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8C7F1" w14:textId="77777777" w:rsidR="000D26EF" w:rsidRPr="00E11585" w:rsidRDefault="000D26EF" w:rsidP="000D26EF">
      <w:pPr>
        <w:tabs>
          <w:tab w:val="right" w:pos="9070"/>
        </w:tabs>
        <w:spacing w:after="0"/>
        <w:jc w:val="both"/>
        <w:rPr>
          <w:color w:val="808080" w:themeColor="background1" w:themeShade="80"/>
          <w:sz w:val="40"/>
          <w:szCs w:val="40"/>
        </w:rPr>
      </w:pPr>
      <w:r w:rsidRPr="00E11585">
        <w:rPr>
          <w:color w:val="808080" w:themeColor="background1" w:themeShade="80"/>
          <w:sz w:val="40"/>
          <w:szCs w:val="40"/>
        </w:rPr>
        <w:t>Communiqué de presse</w:t>
      </w:r>
    </w:p>
    <w:p w14:paraId="19331AFD" w14:textId="4A0A7FFC" w:rsidR="00784BD0" w:rsidRPr="00742787" w:rsidRDefault="000D26EF" w:rsidP="000D26EF">
      <w:pPr>
        <w:tabs>
          <w:tab w:val="right" w:pos="9070"/>
        </w:tabs>
        <w:spacing w:after="0"/>
        <w:jc w:val="both"/>
      </w:pPr>
      <w:r w:rsidRPr="00E11585">
        <w:t>SIAMS 2024</w:t>
      </w:r>
      <w:r w:rsidR="00E11585" w:rsidRPr="00E11585">
        <w:t>#</w:t>
      </w:r>
      <w:r w:rsidR="0069640B">
        <w:t>2</w:t>
      </w:r>
      <w:r>
        <w:rPr>
          <w:b/>
          <w:bCs/>
          <w:color w:val="808080" w:themeColor="background1" w:themeShade="80"/>
          <w:sz w:val="28"/>
          <w:szCs w:val="28"/>
        </w:rPr>
        <w:tab/>
      </w:r>
      <w:r w:rsidR="00C65636">
        <w:t>4 juillet</w:t>
      </w:r>
      <w:r w:rsidRPr="000D26EF">
        <w:t xml:space="preserve"> 2022</w:t>
      </w:r>
    </w:p>
    <w:p w14:paraId="2A8AA6AC" w14:textId="77777777" w:rsidR="00E12748" w:rsidRPr="00742787" w:rsidRDefault="00E12748" w:rsidP="00744F80">
      <w:pPr>
        <w:spacing w:after="0"/>
        <w:jc w:val="both"/>
      </w:pPr>
    </w:p>
    <w:p w14:paraId="5ED4DA58" w14:textId="77777777" w:rsidR="008762DC" w:rsidRPr="002B0200" w:rsidRDefault="008762DC" w:rsidP="008762DC">
      <w:pPr>
        <w:spacing w:after="0"/>
        <w:jc w:val="both"/>
        <w:rPr>
          <w:b/>
          <w:bCs/>
          <w:color w:val="5B9BD5" w:themeColor="accent1"/>
          <w:sz w:val="28"/>
          <w:szCs w:val="28"/>
        </w:rPr>
      </w:pPr>
      <w:r w:rsidRPr="002B0200">
        <w:rPr>
          <w:b/>
          <w:bCs/>
          <w:color w:val="5B9BD5" w:themeColor="accent1"/>
          <w:sz w:val="28"/>
          <w:szCs w:val="28"/>
        </w:rPr>
        <w:t>Le SIAMS plébiscité</w:t>
      </w:r>
    </w:p>
    <w:p w14:paraId="26C9446D" w14:textId="7456927E" w:rsidR="008762DC" w:rsidRPr="00680584" w:rsidRDefault="008762DC" w:rsidP="008762DC">
      <w:pPr>
        <w:spacing w:after="0"/>
        <w:jc w:val="both"/>
        <w:rPr>
          <w:i/>
          <w:iCs/>
        </w:rPr>
      </w:pPr>
      <w:r w:rsidRPr="00097010">
        <w:rPr>
          <w:i/>
          <w:iCs/>
        </w:rPr>
        <w:t xml:space="preserve">L’édition 2022 de SIAMS s’est avérée très riche en émotions et, avec 14'781 visiteurs, a comptabilisé un nombre </w:t>
      </w:r>
      <w:r w:rsidRPr="00680584">
        <w:rPr>
          <w:i/>
          <w:iCs/>
        </w:rPr>
        <w:t>record de participants. Une séance réunissant une quarantaine d’exposants a permis de tirer des enseignements pour le futur. Cette dernière a été complétée par une enquête de satisfaction. Les résultats en sont très positifs. Nous avons rencontré Laurence Roy et Pierre-Yves Kohler pour en parler.</w:t>
      </w:r>
    </w:p>
    <w:p w14:paraId="1252D700" w14:textId="77777777" w:rsidR="008762DC" w:rsidRPr="00680584" w:rsidRDefault="008762DC" w:rsidP="008762DC">
      <w:pPr>
        <w:spacing w:after="0"/>
        <w:jc w:val="both"/>
      </w:pPr>
    </w:p>
    <w:p w14:paraId="0F0EE6D5" w14:textId="77777777" w:rsidR="008762DC" w:rsidRPr="00680584" w:rsidRDefault="008762DC" w:rsidP="008762DC">
      <w:pPr>
        <w:spacing w:after="0"/>
        <w:jc w:val="both"/>
      </w:pPr>
      <w:r w:rsidRPr="00680584">
        <w:t>Si le procédé n’est pas complètement scientifique, ce sont néanmoins près d’une centaine de personnes qui ont pris la peine de donner un retour aux organisateurs du salon de l’ensemble de la chaîne de production des microtechniques : une bonne base pour la suite !</w:t>
      </w:r>
    </w:p>
    <w:p w14:paraId="49BA25F6" w14:textId="77777777" w:rsidR="008762DC" w:rsidRPr="00680584" w:rsidRDefault="008762DC" w:rsidP="008762DC">
      <w:pPr>
        <w:spacing w:after="0"/>
        <w:jc w:val="both"/>
      </w:pPr>
    </w:p>
    <w:p w14:paraId="054F2B22" w14:textId="77777777" w:rsidR="008762DC" w:rsidRPr="00680584" w:rsidRDefault="008762DC" w:rsidP="008762DC">
      <w:pPr>
        <w:spacing w:after="0"/>
        <w:jc w:val="both"/>
        <w:rPr>
          <w:b/>
          <w:bCs/>
        </w:rPr>
      </w:pPr>
      <w:r w:rsidRPr="00680584">
        <w:rPr>
          <w:b/>
          <w:bCs/>
        </w:rPr>
        <w:t>Une satisfaction globale de haut niveau</w:t>
      </w:r>
    </w:p>
    <w:p w14:paraId="493665E2" w14:textId="77777777" w:rsidR="008762DC" w:rsidRPr="00680584" w:rsidRDefault="008762DC" w:rsidP="008762DC">
      <w:pPr>
        <w:spacing w:after="0"/>
        <w:jc w:val="both"/>
      </w:pPr>
      <w:r w:rsidRPr="00680584">
        <w:t xml:space="preserve">Avec une moyenne globale de tous les indicateurs à 4,37 sur 5, les exposants relèvent la haute qualité de l’édition 2022. Laurence Roy, responsable clientèle, explique : </w:t>
      </w:r>
      <w:r w:rsidRPr="00680584">
        <w:rPr>
          <w:i/>
          <w:iCs/>
        </w:rPr>
        <w:t>« Nous avons demandé à nos exposants de prendre position sur de nombreux critères, comme l’organisation générale, la qualité des contacts avant l’exposition, les services sur place, la communication ou encore la restauration. Le moins bon résultat est celui de la restauration qui est jugé bonne avec une note de 4,11 sur 5 ».</w:t>
      </w:r>
      <w:r w:rsidRPr="00680584">
        <w:t xml:space="preserve">  Pierre-Yves Kohler, directeur, continue : </w:t>
      </w:r>
      <w:r w:rsidRPr="00680584">
        <w:rPr>
          <w:i/>
          <w:iCs/>
        </w:rPr>
        <w:t>« Nous sommes également très heureux des résultats relatifs à la perception de l’évolution de SIAMS et de ses services par les exposants. La note de 4,43 sur 5 nous encourage à continuer de travailler avec et pour eux ».</w:t>
      </w:r>
    </w:p>
    <w:p w14:paraId="46EF6139" w14:textId="77777777" w:rsidR="008762DC" w:rsidRPr="00680584" w:rsidRDefault="008762DC" w:rsidP="008762DC">
      <w:pPr>
        <w:spacing w:after="0"/>
        <w:jc w:val="both"/>
      </w:pPr>
    </w:p>
    <w:p w14:paraId="6871A48B" w14:textId="77777777" w:rsidR="008762DC" w:rsidRPr="00680584" w:rsidRDefault="008762DC" w:rsidP="008762DC">
      <w:pPr>
        <w:spacing w:after="0"/>
        <w:jc w:val="both"/>
        <w:rPr>
          <w:b/>
          <w:bCs/>
        </w:rPr>
      </w:pPr>
      <w:r w:rsidRPr="00680584">
        <w:rPr>
          <w:b/>
          <w:bCs/>
        </w:rPr>
        <w:t>Un visitorat de qualité… en nombre !</w:t>
      </w:r>
    </w:p>
    <w:p w14:paraId="6AC2445B" w14:textId="7F845B07" w:rsidR="008762DC" w:rsidRPr="00680584" w:rsidRDefault="008762DC" w:rsidP="008762DC">
      <w:pPr>
        <w:spacing w:after="0"/>
        <w:jc w:val="both"/>
      </w:pPr>
      <w:r w:rsidRPr="00680584">
        <w:t xml:space="preserve">Edition de tous les records, SIAMS 2022 a également vu la haute qualité de ses visiteurs relevée. La note relative au nombre de visiteurs s’élève à 4,48 sur 5 tandis que celle de la qualité (et donc des affaires et affaires à venir) s’élève à 4,34 sur 5. Pierre-Yves Kohler précise : </w:t>
      </w:r>
      <w:r w:rsidRPr="00680584">
        <w:rPr>
          <w:i/>
          <w:iCs/>
        </w:rPr>
        <w:t>« Les résultats de l’enquête confirment notre sentiment du dernier jour de SIAMS, les visiteurs ne sont pas venus en « course d’école » mais bien avec des objectifs précis ».</w:t>
      </w:r>
      <w:r w:rsidRPr="00680584">
        <w:t xml:space="preserve"> Laurence Roy ajoute : </w:t>
      </w:r>
      <w:r w:rsidRPr="00680584">
        <w:rPr>
          <w:i/>
          <w:iCs/>
        </w:rPr>
        <w:t>« La note globale sur les visiteurs s’élève à 4,41 sur 5, c’est excellent mais ces chiffres peinent à démontrer l’incroyable ambiance positive relevée par tous</w:t>
      </w:r>
      <w:r w:rsidR="00E101FB" w:rsidRPr="00680584">
        <w:rPr>
          <w:i/>
          <w:iCs/>
        </w:rPr>
        <w:t xml:space="preserve"> </w:t>
      </w:r>
      <w:r w:rsidR="00EB6496" w:rsidRPr="00680584">
        <w:rPr>
          <w:i/>
          <w:iCs/>
        </w:rPr>
        <w:t>dès l’ouverture du salon et jusqu’à sa fermeture</w:t>
      </w:r>
      <w:r w:rsidRPr="00680584">
        <w:rPr>
          <w:i/>
          <w:iCs/>
        </w:rPr>
        <w:t>. C’est le défi que je passe à Christophe mon successeur : organiser un SIAMS 2024 tout aussi magique ».</w:t>
      </w:r>
    </w:p>
    <w:p w14:paraId="39C54B6C" w14:textId="77777777" w:rsidR="008762DC" w:rsidRPr="00680584" w:rsidRDefault="008762DC" w:rsidP="008762DC">
      <w:pPr>
        <w:spacing w:after="0"/>
        <w:jc w:val="both"/>
        <w:rPr>
          <w:b/>
          <w:bCs/>
        </w:rPr>
      </w:pPr>
    </w:p>
    <w:p w14:paraId="60EB4B72" w14:textId="7D0D5283" w:rsidR="008762DC" w:rsidRPr="00680584" w:rsidRDefault="008762DC" w:rsidP="008762DC">
      <w:pPr>
        <w:spacing w:after="0"/>
        <w:jc w:val="both"/>
        <w:rPr>
          <w:b/>
          <w:bCs/>
        </w:rPr>
      </w:pPr>
      <w:r w:rsidRPr="00680584">
        <w:rPr>
          <w:b/>
          <w:bCs/>
        </w:rPr>
        <w:t>Pistes d’amélioration</w:t>
      </w:r>
      <w:r w:rsidR="00EA37A3" w:rsidRPr="00680584">
        <w:rPr>
          <w:b/>
          <w:bCs/>
        </w:rPr>
        <w:t>s</w:t>
      </w:r>
    </w:p>
    <w:p w14:paraId="3DBA2CC1" w14:textId="04E8D6E0" w:rsidR="008762DC" w:rsidRPr="00680584" w:rsidRDefault="008762DC" w:rsidP="008762DC">
      <w:pPr>
        <w:spacing w:after="0"/>
        <w:jc w:val="both"/>
      </w:pPr>
      <w:r w:rsidRPr="00680584">
        <w:t xml:space="preserve">Ces bons résultats ne rendent toutefois pas les organisateurs aveugles ou trop confiants. Le directeur précise : </w:t>
      </w:r>
      <w:r w:rsidRPr="00680584">
        <w:rPr>
          <w:i/>
          <w:iCs/>
        </w:rPr>
        <w:t>« C’est certain que les résultats nous font plaisir, mais nous sommes sans cesse à l’aff</w:t>
      </w:r>
      <w:r w:rsidR="009A7DE9" w:rsidRPr="00680584">
        <w:rPr>
          <w:i/>
          <w:iCs/>
        </w:rPr>
        <w:t>û</w:t>
      </w:r>
      <w:r w:rsidRPr="00680584">
        <w:rPr>
          <w:i/>
          <w:iCs/>
        </w:rPr>
        <w:t>t. Nous avons cherché à récupérer un maximum d’idées et de commentaires des exposants et nous nous sommes déjà mis au travail pour que l’édition de 2024 soit au moins aussi bien organisée et aussi bonne que celle de 2022 ».</w:t>
      </w:r>
      <w:r w:rsidRPr="00680584">
        <w:t xml:space="preserve"> Les organisateurs annoncent d’ailleurs la mise en place de plusieurs séances de travail, notamment avec le comité des exposants et un nouveau groupe qui sera constitué pour traiter des tendances et évolutions sociétales dans le monde de la microtechnique.</w:t>
      </w:r>
    </w:p>
    <w:p w14:paraId="2A53C7E0" w14:textId="77777777" w:rsidR="008762DC" w:rsidRPr="00680584" w:rsidRDefault="008762DC" w:rsidP="008762DC">
      <w:pPr>
        <w:spacing w:after="0"/>
        <w:jc w:val="both"/>
      </w:pPr>
    </w:p>
    <w:p w14:paraId="17EB031C" w14:textId="77777777" w:rsidR="008762DC" w:rsidRPr="00680584" w:rsidRDefault="008762DC">
      <w:pPr>
        <w:rPr>
          <w:b/>
          <w:bCs/>
        </w:rPr>
      </w:pPr>
      <w:r w:rsidRPr="00680584">
        <w:rPr>
          <w:b/>
          <w:bCs/>
        </w:rPr>
        <w:br w:type="page"/>
      </w:r>
    </w:p>
    <w:p w14:paraId="6B279518" w14:textId="19316B38" w:rsidR="008762DC" w:rsidRPr="00680584" w:rsidRDefault="008762DC" w:rsidP="008762DC">
      <w:pPr>
        <w:spacing w:after="0"/>
        <w:jc w:val="both"/>
        <w:rPr>
          <w:b/>
          <w:bCs/>
        </w:rPr>
      </w:pPr>
      <w:r w:rsidRPr="00680584">
        <w:rPr>
          <w:b/>
          <w:bCs/>
        </w:rPr>
        <w:lastRenderedPageBreak/>
        <w:t>Une page se tourne</w:t>
      </w:r>
    </w:p>
    <w:p w14:paraId="2C21FE9C" w14:textId="3DCE5291" w:rsidR="00C24244" w:rsidRPr="00680584" w:rsidRDefault="008762DC" w:rsidP="008762DC">
      <w:pPr>
        <w:spacing w:after="0"/>
        <w:jc w:val="both"/>
        <w:rPr>
          <w:i/>
          <w:iCs/>
        </w:rPr>
      </w:pPr>
      <w:r w:rsidRPr="00680584">
        <w:t>La facturation ainsi que les</w:t>
      </w:r>
      <w:r w:rsidR="00C74A93" w:rsidRPr="00680584">
        <w:t xml:space="preserve"> </w:t>
      </w:r>
      <w:r w:rsidRPr="00680584">
        <w:t>enregistrement</w:t>
      </w:r>
      <w:r w:rsidR="00C74A93" w:rsidRPr="00680584">
        <w:t>s</w:t>
      </w:r>
      <w:r w:rsidRPr="00680584">
        <w:t xml:space="preserve"> des valeurs d’expérience sont terminés, temps pour Laurence de raccrocher les gants !  Après 17 ans au service des exposants, elle part sur une édition totalement réussie. Pierre-Yves Kohler précise : </w:t>
      </w:r>
      <w:r w:rsidRPr="00680584">
        <w:rPr>
          <w:i/>
          <w:iCs/>
        </w:rPr>
        <w:t>« Laurence est une des raisons du succès de SIAMS et à ce titre, je ne peux que regretter son départ, l</w:t>
      </w:r>
      <w:r w:rsidR="007A4F3F" w:rsidRPr="00680584">
        <w:rPr>
          <w:i/>
          <w:iCs/>
        </w:rPr>
        <w:t>a</w:t>
      </w:r>
      <w:r w:rsidRPr="00680584">
        <w:rPr>
          <w:i/>
          <w:iCs/>
        </w:rPr>
        <w:t xml:space="preserve"> remercier du fond du cœur et lui souhaiter plein succès pour la suite ».</w:t>
      </w:r>
      <w:r w:rsidRPr="00680584">
        <w:t xml:space="preserve"> Il ajoute : </w:t>
      </w:r>
      <w:r w:rsidRPr="00680584">
        <w:rPr>
          <w:i/>
          <w:iCs/>
        </w:rPr>
        <w:t xml:space="preserve">« Je suis convaincu qu’avec Christophe nous avons tiré le bon numéro et que nos exposants pourront compter sur lui comme ils ont compté sur Laurence ». </w:t>
      </w:r>
    </w:p>
    <w:p w14:paraId="17A64414" w14:textId="77777777" w:rsidR="00C24244" w:rsidRPr="00680584" w:rsidRDefault="00C24244" w:rsidP="008762DC">
      <w:pPr>
        <w:spacing w:after="0"/>
        <w:jc w:val="both"/>
        <w:rPr>
          <w:i/>
          <w:iCs/>
        </w:rPr>
      </w:pPr>
    </w:p>
    <w:p w14:paraId="688FA6D0" w14:textId="3B055AED" w:rsidR="008762DC" w:rsidRDefault="008762DC" w:rsidP="008762DC">
      <w:pPr>
        <w:spacing w:after="0"/>
        <w:jc w:val="both"/>
      </w:pPr>
      <w:r w:rsidRPr="00680584">
        <w:t xml:space="preserve">En conclusion Laurence Roy nous dit : </w:t>
      </w:r>
      <w:r w:rsidRPr="00680584">
        <w:rPr>
          <w:i/>
          <w:iCs/>
        </w:rPr>
        <w:t xml:space="preserve">« J’ai eu </w:t>
      </w:r>
      <w:r w:rsidR="00B533DF" w:rsidRPr="00680584">
        <w:rPr>
          <w:i/>
          <w:iCs/>
        </w:rPr>
        <w:t>énormément</w:t>
      </w:r>
      <w:r w:rsidRPr="00680584">
        <w:rPr>
          <w:i/>
          <w:iCs/>
        </w:rPr>
        <w:t xml:space="preserve"> de plaisir à travailler pour le SIAMS</w:t>
      </w:r>
      <w:r w:rsidR="000F5035" w:rsidRPr="00680584">
        <w:rPr>
          <w:i/>
          <w:iCs/>
        </w:rPr>
        <w:t xml:space="preserve"> et </w:t>
      </w:r>
      <w:r w:rsidRPr="00680584">
        <w:rPr>
          <w:i/>
          <w:iCs/>
        </w:rPr>
        <w:t>nombreux sont les exposants qui sont devenus des amis</w:t>
      </w:r>
      <w:r w:rsidR="007556EA" w:rsidRPr="00680584">
        <w:rPr>
          <w:i/>
          <w:iCs/>
        </w:rPr>
        <w:t>. Quant à l’</w:t>
      </w:r>
      <w:r w:rsidRPr="00680584">
        <w:rPr>
          <w:i/>
          <w:iCs/>
        </w:rPr>
        <w:t>équipe</w:t>
      </w:r>
      <w:r w:rsidR="007556EA" w:rsidRPr="00680584">
        <w:rPr>
          <w:i/>
          <w:iCs/>
        </w:rPr>
        <w:t>, elle</w:t>
      </w:r>
      <w:r w:rsidRPr="00680584">
        <w:rPr>
          <w:i/>
          <w:iCs/>
        </w:rPr>
        <w:t xml:space="preserve"> est géniale et je suis certaine que le SIAMS va continuer de rayonner positivement. Merci à toutes les exposantes et à tous les exposants ainsi qu’à toutes et tous les partenaires pour votre confiance et notre excellente collaboration ».</w:t>
      </w:r>
      <w:r>
        <w:t xml:space="preserve"> </w:t>
      </w:r>
    </w:p>
    <w:p w14:paraId="468EEFC9" w14:textId="77777777" w:rsidR="00684174" w:rsidRDefault="00684174" w:rsidP="00744F80">
      <w:pPr>
        <w:spacing w:after="0"/>
        <w:jc w:val="both"/>
        <w:rPr>
          <w:i/>
          <w:iCs/>
        </w:rPr>
      </w:pPr>
    </w:p>
    <w:p w14:paraId="15BCD000" w14:textId="77777777" w:rsidR="00684174" w:rsidRDefault="00684174" w:rsidP="00744F80">
      <w:pPr>
        <w:spacing w:after="0"/>
        <w:jc w:val="both"/>
        <w:rPr>
          <w:i/>
          <w:iCs/>
        </w:rPr>
      </w:pPr>
    </w:p>
    <w:p w14:paraId="19B3982C" w14:textId="44EE0118" w:rsidR="00684174" w:rsidRPr="00CF27A3" w:rsidRDefault="00684174" w:rsidP="00744F80">
      <w:pPr>
        <w:spacing w:after="0"/>
        <w:jc w:val="both"/>
        <w:rPr>
          <w:color w:val="2E74B5" w:themeColor="accent1" w:themeShade="BF"/>
        </w:rPr>
      </w:pPr>
      <w:r w:rsidRPr="00CF27A3">
        <w:rPr>
          <w:color w:val="2E74B5" w:themeColor="accent1" w:themeShade="BF"/>
        </w:rPr>
        <w:t xml:space="preserve">Prochain communiqué de presse : voyage du Club SIAMS </w:t>
      </w:r>
      <w:r w:rsidR="00AB7C57" w:rsidRPr="00CF27A3">
        <w:rPr>
          <w:color w:val="2E74B5" w:themeColor="accent1" w:themeShade="BF"/>
        </w:rPr>
        <w:t>(la presse y sera également invitée) : automne 2022.</w:t>
      </w:r>
    </w:p>
    <w:p w14:paraId="7B4EF5AA" w14:textId="77777777" w:rsidR="00824AE9" w:rsidRPr="00CF27A3" w:rsidRDefault="00824AE9" w:rsidP="00744F80">
      <w:pPr>
        <w:spacing w:after="0"/>
        <w:jc w:val="both"/>
        <w:rPr>
          <w:i/>
          <w:iCs/>
          <w:color w:val="2E74B5" w:themeColor="accent1" w:themeShade="BF"/>
        </w:rPr>
      </w:pPr>
    </w:p>
    <w:p w14:paraId="239B6060" w14:textId="77777777" w:rsidR="00684174" w:rsidRDefault="00684174" w:rsidP="00744F80">
      <w:pPr>
        <w:spacing w:after="0"/>
        <w:jc w:val="both"/>
        <w:rPr>
          <w:i/>
          <w:iCs/>
        </w:rPr>
      </w:pPr>
    </w:p>
    <w:p w14:paraId="37793872" w14:textId="77777777" w:rsidR="00CF27A3" w:rsidRDefault="00CF27A3" w:rsidP="00744F80">
      <w:pPr>
        <w:spacing w:after="0"/>
        <w:jc w:val="both"/>
        <w:rPr>
          <w:i/>
          <w:iCs/>
        </w:rPr>
      </w:pPr>
    </w:p>
    <w:p w14:paraId="7568B7AA" w14:textId="77777777" w:rsidR="00684174" w:rsidRPr="00CF27A3" w:rsidRDefault="00684174" w:rsidP="00CF27A3">
      <w:pPr>
        <w:tabs>
          <w:tab w:val="right" w:pos="9214"/>
        </w:tabs>
        <w:spacing w:after="0"/>
        <w:jc w:val="right"/>
        <w:rPr>
          <w:b/>
          <w:sz w:val="18"/>
          <w:szCs w:val="18"/>
        </w:rPr>
      </w:pPr>
      <w:r w:rsidRPr="00CF27A3">
        <w:rPr>
          <w:b/>
          <w:sz w:val="18"/>
          <w:szCs w:val="18"/>
        </w:rPr>
        <w:t>Contact presse</w:t>
      </w:r>
    </w:p>
    <w:p w14:paraId="4D5AE00E" w14:textId="77777777" w:rsidR="00684174" w:rsidRPr="00CF27A3" w:rsidRDefault="00684174" w:rsidP="00CF27A3">
      <w:pPr>
        <w:spacing w:after="0"/>
        <w:jc w:val="right"/>
        <w:rPr>
          <w:sz w:val="18"/>
          <w:szCs w:val="18"/>
        </w:rPr>
      </w:pPr>
      <w:r w:rsidRPr="00CF27A3">
        <w:rPr>
          <w:b/>
          <w:sz w:val="18"/>
          <w:szCs w:val="18"/>
        </w:rPr>
        <w:t xml:space="preserve">FAJI SA  |  </w:t>
      </w:r>
      <w:r w:rsidRPr="00CF27A3">
        <w:rPr>
          <w:sz w:val="18"/>
          <w:szCs w:val="18"/>
        </w:rPr>
        <w:t>Pierre-Yves Kohler, Directeur  |  Rue industrielle 98  |  CH-2740 Moutier</w:t>
      </w:r>
    </w:p>
    <w:p w14:paraId="3252571F" w14:textId="77777777" w:rsidR="00684174" w:rsidRPr="00CF27A3" w:rsidRDefault="00684174" w:rsidP="00CF27A3">
      <w:pPr>
        <w:spacing w:after="0"/>
        <w:jc w:val="right"/>
        <w:rPr>
          <w:sz w:val="18"/>
          <w:szCs w:val="18"/>
        </w:rPr>
      </w:pPr>
      <w:r w:rsidRPr="00CF27A3">
        <w:rPr>
          <w:sz w:val="18"/>
          <w:szCs w:val="18"/>
        </w:rPr>
        <w:t xml:space="preserve">T +41 32 492 70 10  | M +41 79 785 46 01  |  </w:t>
      </w:r>
      <w:hyperlink r:id="rId10" w:history="1">
        <w:r w:rsidRPr="00CF27A3">
          <w:rPr>
            <w:rStyle w:val="Lienhypertexte"/>
            <w:sz w:val="18"/>
            <w:szCs w:val="18"/>
          </w:rPr>
          <w:t>pierre-yves.kohler@faji.ch</w:t>
        </w:r>
      </w:hyperlink>
      <w:r w:rsidRPr="00CF27A3">
        <w:rPr>
          <w:sz w:val="18"/>
          <w:szCs w:val="18"/>
        </w:rPr>
        <w:t xml:space="preserve"> </w:t>
      </w:r>
    </w:p>
    <w:p w14:paraId="61FBDE33" w14:textId="77777777" w:rsidR="00F7525F" w:rsidRDefault="00F7525F" w:rsidP="00744F80">
      <w:pPr>
        <w:spacing w:after="0"/>
        <w:jc w:val="both"/>
        <w:rPr>
          <w:i/>
          <w:iCs/>
        </w:rPr>
      </w:pPr>
    </w:p>
    <w:p w14:paraId="0218829B" w14:textId="77777777" w:rsidR="00F7525F" w:rsidRDefault="00F7525F" w:rsidP="00744F80">
      <w:pPr>
        <w:spacing w:after="0"/>
        <w:jc w:val="both"/>
        <w:rPr>
          <w:i/>
          <w:iCs/>
        </w:rPr>
      </w:pPr>
    </w:p>
    <w:p w14:paraId="2F9A3B8E" w14:textId="77777777" w:rsidR="003E0F61" w:rsidRDefault="003E0F61" w:rsidP="00744F80">
      <w:pPr>
        <w:spacing w:after="0"/>
        <w:jc w:val="both"/>
        <w:rPr>
          <w:i/>
          <w:iCs/>
        </w:rPr>
      </w:pPr>
    </w:p>
    <w:p w14:paraId="179AB0C0" w14:textId="27F82659" w:rsidR="00824AE9" w:rsidRPr="0037162C" w:rsidRDefault="00824AE9" w:rsidP="00744F80">
      <w:pPr>
        <w:spacing w:after="0"/>
        <w:jc w:val="both"/>
        <w:rPr>
          <w:b/>
          <w:bCs/>
        </w:rPr>
      </w:pPr>
      <w:r w:rsidRPr="0037162C">
        <w:rPr>
          <w:b/>
          <w:bCs/>
        </w:rPr>
        <w:t>Images et légendes</w:t>
      </w:r>
    </w:p>
    <w:p w14:paraId="31D7E590" w14:textId="77777777" w:rsidR="00926B35" w:rsidRDefault="0037162C" w:rsidP="0037162C">
      <w:pPr>
        <w:spacing w:after="0"/>
        <w:jc w:val="both"/>
      </w:pPr>
      <w:r>
        <w:t xml:space="preserve">Lien pour les images : </w:t>
      </w:r>
    </w:p>
    <w:p w14:paraId="09EB5DB4" w14:textId="0538E112" w:rsidR="0037162C" w:rsidRDefault="0035764D" w:rsidP="0037162C">
      <w:pPr>
        <w:spacing w:after="0"/>
        <w:jc w:val="both"/>
      </w:pPr>
      <w:hyperlink r:id="rId11" w:history="1">
        <w:r w:rsidRPr="00846FB5">
          <w:rPr>
            <w:rStyle w:val="Lienhypertexte"/>
          </w:rPr>
          <w:t>https://www.dropbox.com/sh/coa5ojjobl8qyte/AAAvMGPnmL0mn-lJi1UNMhbpa?dl=0</w:t>
        </w:r>
      </w:hyperlink>
    </w:p>
    <w:p w14:paraId="48DA0884" w14:textId="77777777" w:rsidR="0035764D" w:rsidRDefault="0035764D" w:rsidP="0037162C">
      <w:pPr>
        <w:spacing w:after="0"/>
        <w:jc w:val="both"/>
      </w:pPr>
    </w:p>
    <w:p w14:paraId="09CB57EC" w14:textId="458713B9" w:rsidR="006A4853" w:rsidRPr="006A4853" w:rsidRDefault="006A4853" w:rsidP="00744F80">
      <w:pPr>
        <w:spacing w:after="0"/>
        <w:jc w:val="both"/>
        <w:rPr>
          <w:color w:val="2E74B5" w:themeColor="accent1" w:themeShade="BF"/>
        </w:rPr>
      </w:pPr>
      <w:r w:rsidRPr="006A4853">
        <w:rPr>
          <w:color w:val="2E74B5" w:themeColor="accent1" w:themeShade="BF"/>
        </w:rPr>
        <w:t xml:space="preserve">Document PDF </w:t>
      </w:r>
      <w:r w:rsidR="008762DC">
        <w:rPr>
          <w:color w:val="2E74B5" w:themeColor="accent1" w:themeShade="BF"/>
        </w:rPr>
        <w:t>« statistiques visiteurs »</w:t>
      </w:r>
    </w:p>
    <w:p w14:paraId="74D9D7F5" w14:textId="3A31D527" w:rsidR="006A4853" w:rsidRDefault="006A4853" w:rsidP="00744F80">
      <w:pPr>
        <w:spacing w:after="0"/>
        <w:jc w:val="both"/>
      </w:pPr>
      <w:r>
        <w:t>Le</w:t>
      </w:r>
      <w:r w:rsidR="004F1CAD">
        <w:t>s chiffres le démontrent, le SIAMS est vraiment le salon de l’ensemble de la chaîne de production des microtechniques</w:t>
      </w:r>
      <w:r w:rsidR="00EE25F7">
        <w:t>.</w:t>
      </w:r>
    </w:p>
    <w:p w14:paraId="7B5337D2" w14:textId="77777777" w:rsidR="008762DC" w:rsidRDefault="008762DC" w:rsidP="00744F80">
      <w:pPr>
        <w:spacing w:after="0"/>
        <w:jc w:val="both"/>
      </w:pPr>
    </w:p>
    <w:p w14:paraId="62C046A8" w14:textId="1A5842DA" w:rsidR="008762DC" w:rsidRPr="008762DC" w:rsidRDefault="008762DC" w:rsidP="00744F80">
      <w:pPr>
        <w:spacing w:after="0"/>
        <w:jc w:val="both"/>
        <w:rPr>
          <w:color w:val="0070C0"/>
        </w:rPr>
      </w:pPr>
      <w:r w:rsidRPr="008762DC">
        <w:rPr>
          <w:color w:val="0070C0"/>
        </w:rPr>
        <w:t>Document PDF « statistiques de satisfaction »</w:t>
      </w:r>
    </w:p>
    <w:p w14:paraId="0037B20B" w14:textId="5C73BD92" w:rsidR="00EE3FCE" w:rsidRDefault="007C334C" w:rsidP="00744F80">
      <w:pPr>
        <w:spacing w:after="0"/>
        <w:jc w:val="both"/>
      </w:pPr>
      <w:r>
        <w:t xml:space="preserve">Les résultats chiffrés confirment les </w:t>
      </w:r>
      <w:r w:rsidR="00EE3FCE">
        <w:t>bonnes impressions ressenties lors de SIAMS. Tant l’organisation que le visitorat se sont montrés à la hauteur !</w:t>
      </w:r>
    </w:p>
    <w:p w14:paraId="7FA67BF6" w14:textId="77777777" w:rsidR="008762DC" w:rsidRDefault="008762DC" w:rsidP="00744F80">
      <w:pPr>
        <w:spacing w:after="0"/>
        <w:jc w:val="both"/>
      </w:pPr>
    </w:p>
    <w:p w14:paraId="2A888629" w14:textId="5DA28C8A" w:rsidR="00EE25F7" w:rsidRPr="00EE25F7" w:rsidRDefault="00667AF9" w:rsidP="00744F80">
      <w:pPr>
        <w:spacing w:after="0"/>
        <w:jc w:val="both"/>
        <w:rPr>
          <w:color w:val="2E74B5" w:themeColor="accent1" w:themeShade="BF"/>
        </w:rPr>
      </w:pPr>
      <w:r>
        <w:rPr>
          <w:color w:val="2E74B5" w:themeColor="accent1" w:themeShade="BF"/>
        </w:rPr>
        <w:t>Laurence devant les plans</w:t>
      </w:r>
    </w:p>
    <w:p w14:paraId="3129CFD8" w14:textId="475ED2EE" w:rsidR="00EE25F7" w:rsidRDefault="00667AF9" w:rsidP="00744F80">
      <w:pPr>
        <w:spacing w:after="0"/>
        <w:jc w:val="both"/>
      </w:pPr>
      <w:r>
        <w:t>La principale préoccupation de Laurence depuis 17 ans ? Faire toujours au mieux pour les exposants !</w:t>
      </w:r>
    </w:p>
    <w:p w14:paraId="2BCFE03A" w14:textId="77777777" w:rsidR="005F74B6" w:rsidRDefault="005F74B6" w:rsidP="00744F80">
      <w:pPr>
        <w:spacing w:after="0"/>
        <w:jc w:val="both"/>
      </w:pPr>
    </w:p>
    <w:p w14:paraId="4801FE98" w14:textId="6A8FEC73" w:rsidR="005F74B6" w:rsidRDefault="005F74B6" w:rsidP="00744F80">
      <w:pPr>
        <w:spacing w:after="0"/>
        <w:jc w:val="both"/>
        <w:rPr>
          <w:color w:val="0070C0"/>
        </w:rPr>
      </w:pPr>
      <w:r w:rsidRPr="005F74B6">
        <w:rPr>
          <w:color w:val="0070C0"/>
        </w:rPr>
        <w:t>Laurence et Christophe</w:t>
      </w:r>
    </w:p>
    <w:p w14:paraId="1C2FA338" w14:textId="37E2C7FC" w:rsidR="005F74B6" w:rsidRPr="005F74B6" w:rsidRDefault="005F74B6" w:rsidP="00744F80">
      <w:pPr>
        <w:spacing w:after="0"/>
        <w:jc w:val="both"/>
        <w:rPr>
          <w:color w:val="000000" w:themeColor="text1"/>
        </w:rPr>
      </w:pPr>
      <w:r w:rsidRPr="005F74B6">
        <w:rPr>
          <w:color w:val="000000" w:themeColor="text1"/>
        </w:rPr>
        <w:t>L’équipe change</w:t>
      </w:r>
      <w:r>
        <w:rPr>
          <w:color w:val="000000" w:themeColor="text1"/>
        </w:rPr>
        <w:t xml:space="preserve"> mais pas la volonté de bien faire pour les exposants et les visiteurs. Laurence Roy et son successeur Christophe Bichsel.</w:t>
      </w:r>
    </w:p>
    <w:sectPr w:rsidR="005F74B6" w:rsidRPr="005F74B6" w:rsidSect="00025167">
      <w:headerReference w:type="default" r:id="rId12"/>
      <w:footerReference w:type="defaul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E4F4" w14:textId="77777777" w:rsidR="00CC0050" w:rsidRDefault="00CC0050" w:rsidP="00B03589">
      <w:pPr>
        <w:spacing w:after="0" w:line="240" w:lineRule="auto"/>
      </w:pPr>
      <w:r>
        <w:separator/>
      </w:r>
    </w:p>
  </w:endnote>
  <w:endnote w:type="continuationSeparator" w:id="0">
    <w:p w14:paraId="147863E7" w14:textId="77777777" w:rsidR="00CC0050" w:rsidRDefault="00CC0050" w:rsidP="00B03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72EF" w14:textId="15E4FD2E" w:rsidR="00920BB9" w:rsidRDefault="00920BB9">
    <w:pPr>
      <w:pStyle w:val="Pieddepage"/>
    </w:pPr>
    <w:r>
      <w:rPr>
        <w:noProof/>
      </w:rPr>
      <w:drawing>
        <wp:anchor distT="0" distB="0" distL="114300" distR="114300" simplePos="0" relativeHeight="251661312" behindDoc="0" locked="0" layoutInCell="1" allowOverlap="1" wp14:anchorId="0CD18B75" wp14:editId="327A427A">
          <wp:simplePos x="0" y="0"/>
          <wp:positionH relativeFrom="column">
            <wp:posOffset>-900112</wp:posOffset>
          </wp:positionH>
          <wp:positionV relativeFrom="paragraph">
            <wp:posOffset>-450056</wp:posOffset>
          </wp:positionV>
          <wp:extent cx="7560000" cy="10836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stretch>
                    <a:fillRect/>
                  </a:stretch>
                </pic:blipFill>
                <pic:spPr>
                  <a:xfrm>
                    <a:off x="0" y="0"/>
                    <a:ext cx="75600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D1AC" w14:textId="77777777" w:rsidR="00CC0050" w:rsidRDefault="00CC0050" w:rsidP="00B03589">
      <w:pPr>
        <w:spacing w:after="0" w:line="240" w:lineRule="auto"/>
      </w:pPr>
      <w:r>
        <w:separator/>
      </w:r>
    </w:p>
  </w:footnote>
  <w:footnote w:type="continuationSeparator" w:id="0">
    <w:p w14:paraId="6C5C46E1" w14:textId="77777777" w:rsidR="00CC0050" w:rsidRDefault="00CC0050" w:rsidP="00B03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E8EF" w14:textId="5CDDE996" w:rsidR="00B03589" w:rsidRDefault="00B03589">
    <w:pPr>
      <w:pStyle w:val="En-tte"/>
    </w:pPr>
    <w:r>
      <w:rPr>
        <w:noProof/>
      </w:rPr>
      <w:drawing>
        <wp:anchor distT="0" distB="0" distL="114300" distR="114300" simplePos="0" relativeHeight="251659264" behindDoc="0" locked="0" layoutInCell="1" allowOverlap="1" wp14:anchorId="4856FB6E" wp14:editId="334F2D91">
          <wp:simplePos x="0" y="0"/>
          <wp:positionH relativeFrom="column">
            <wp:posOffset>-887254</wp:posOffset>
          </wp:positionH>
          <wp:positionV relativeFrom="paragraph">
            <wp:posOffset>-488315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80"/>
    <w:rsid w:val="000022E7"/>
    <w:rsid w:val="00003B38"/>
    <w:rsid w:val="00014B2C"/>
    <w:rsid w:val="00016F14"/>
    <w:rsid w:val="000238A4"/>
    <w:rsid w:val="00025167"/>
    <w:rsid w:val="000342AA"/>
    <w:rsid w:val="0003478C"/>
    <w:rsid w:val="00036368"/>
    <w:rsid w:val="00057943"/>
    <w:rsid w:val="0006262F"/>
    <w:rsid w:val="00064A7C"/>
    <w:rsid w:val="000651CA"/>
    <w:rsid w:val="000767CC"/>
    <w:rsid w:val="0007748B"/>
    <w:rsid w:val="00087BB3"/>
    <w:rsid w:val="000912C3"/>
    <w:rsid w:val="00095BFF"/>
    <w:rsid w:val="0009662F"/>
    <w:rsid w:val="000C026F"/>
    <w:rsid w:val="000D26EF"/>
    <w:rsid w:val="000E5254"/>
    <w:rsid w:val="000F5035"/>
    <w:rsid w:val="000F5BB7"/>
    <w:rsid w:val="000F70FB"/>
    <w:rsid w:val="00101645"/>
    <w:rsid w:val="0010569E"/>
    <w:rsid w:val="001111C5"/>
    <w:rsid w:val="00116E40"/>
    <w:rsid w:val="001415BF"/>
    <w:rsid w:val="00141FA1"/>
    <w:rsid w:val="001535A3"/>
    <w:rsid w:val="001828A9"/>
    <w:rsid w:val="00183003"/>
    <w:rsid w:val="00192063"/>
    <w:rsid w:val="00193B76"/>
    <w:rsid w:val="00195052"/>
    <w:rsid w:val="001A7D47"/>
    <w:rsid w:val="001B0B22"/>
    <w:rsid w:val="001C7733"/>
    <w:rsid w:val="001D1DCF"/>
    <w:rsid w:val="001D49F6"/>
    <w:rsid w:val="001D7DCB"/>
    <w:rsid w:val="001E26E9"/>
    <w:rsid w:val="001F2272"/>
    <w:rsid w:val="00222F49"/>
    <w:rsid w:val="0023660F"/>
    <w:rsid w:val="0024084C"/>
    <w:rsid w:val="00243652"/>
    <w:rsid w:val="00253BCC"/>
    <w:rsid w:val="00264B01"/>
    <w:rsid w:val="00265B3D"/>
    <w:rsid w:val="00271FF7"/>
    <w:rsid w:val="00282040"/>
    <w:rsid w:val="00285B99"/>
    <w:rsid w:val="00285EF6"/>
    <w:rsid w:val="002956E1"/>
    <w:rsid w:val="002A265F"/>
    <w:rsid w:val="002D0A51"/>
    <w:rsid w:val="002D422B"/>
    <w:rsid w:val="002E3739"/>
    <w:rsid w:val="002E7554"/>
    <w:rsid w:val="002F3AB4"/>
    <w:rsid w:val="002F78B3"/>
    <w:rsid w:val="0030486B"/>
    <w:rsid w:val="00307AE3"/>
    <w:rsid w:val="00311576"/>
    <w:rsid w:val="003255BB"/>
    <w:rsid w:val="003268A5"/>
    <w:rsid w:val="00327B92"/>
    <w:rsid w:val="00332BEC"/>
    <w:rsid w:val="00335913"/>
    <w:rsid w:val="003525D8"/>
    <w:rsid w:val="0035764D"/>
    <w:rsid w:val="0037162C"/>
    <w:rsid w:val="00371B9A"/>
    <w:rsid w:val="0039466D"/>
    <w:rsid w:val="003B34C9"/>
    <w:rsid w:val="003B5521"/>
    <w:rsid w:val="003B7E6A"/>
    <w:rsid w:val="003E0F61"/>
    <w:rsid w:val="003E3F78"/>
    <w:rsid w:val="003E5566"/>
    <w:rsid w:val="003F2299"/>
    <w:rsid w:val="00412AB5"/>
    <w:rsid w:val="004138A9"/>
    <w:rsid w:val="00417183"/>
    <w:rsid w:val="00421231"/>
    <w:rsid w:val="00434240"/>
    <w:rsid w:val="00434500"/>
    <w:rsid w:val="004476C1"/>
    <w:rsid w:val="004501D6"/>
    <w:rsid w:val="00451462"/>
    <w:rsid w:val="00455AB4"/>
    <w:rsid w:val="004638EE"/>
    <w:rsid w:val="00465859"/>
    <w:rsid w:val="00480132"/>
    <w:rsid w:val="00484F01"/>
    <w:rsid w:val="004D67D3"/>
    <w:rsid w:val="004F1CAD"/>
    <w:rsid w:val="004F64DC"/>
    <w:rsid w:val="005227D8"/>
    <w:rsid w:val="00557062"/>
    <w:rsid w:val="00557C03"/>
    <w:rsid w:val="005718EF"/>
    <w:rsid w:val="0058748D"/>
    <w:rsid w:val="005A50C5"/>
    <w:rsid w:val="005B3AB6"/>
    <w:rsid w:val="005C1A98"/>
    <w:rsid w:val="005C365B"/>
    <w:rsid w:val="005C4E9F"/>
    <w:rsid w:val="005D189D"/>
    <w:rsid w:val="005D450E"/>
    <w:rsid w:val="005D6DEA"/>
    <w:rsid w:val="005E6624"/>
    <w:rsid w:val="005F0B9D"/>
    <w:rsid w:val="005F6A72"/>
    <w:rsid w:val="005F74B6"/>
    <w:rsid w:val="00605A93"/>
    <w:rsid w:val="00611C72"/>
    <w:rsid w:val="00614537"/>
    <w:rsid w:val="00616BD5"/>
    <w:rsid w:val="0063117E"/>
    <w:rsid w:val="00636340"/>
    <w:rsid w:val="0065470B"/>
    <w:rsid w:val="0065747D"/>
    <w:rsid w:val="00662AFC"/>
    <w:rsid w:val="006639B8"/>
    <w:rsid w:val="00664454"/>
    <w:rsid w:val="00667AF9"/>
    <w:rsid w:val="0067223D"/>
    <w:rsid w:val="00680210"/>
    <w:rsid w:val="00680584"/>
    <w:rsid w:val="00684174"/>
    <w:rsid w:val="0069640B"/>
    <w:rsid w:val="006A1592"/>
    <w:rsid w:val="006A4853"/>
    <w:rsid w:val="006C2EC0"/>
    <w:rsid w:val="006E55AE"/>
    <w:rsid w:val="006E7488"/>
    <w:rsid w:val="006F3324"/>
    <w:rsid w:val="006F69FD"/>
    <w:rsid w:val="00701C91"/>
    <w:rsid w:val="0072472C"/>
    <w:rsid w:val="00735858"/>
    <w:rsid w:val="007376DA"/>
    <w:rsid w:val="00742787"/>
    <w:rsid w:val="00744F80"/>
    <w:rsid w:val="00746800"/>
    <w:rsid w:val="007556EA"/>
    <w:rsid w:val="00761608"/>
    <w:rsid w:val="0076574D"/>
    <w:rsid w:val="0078248B"/>
    <w:rsid w:val="00784BD0"/>
    <w:rsid w:val="00792317"/>
    <w:rsid w:val="00792DC3"/>
    <w:rsid w:val="007A1E3A"/>
    <w:rsid w:val="007A4F3F"/>
    <w:rsid w:val="007A59CD"/>
    <w:rsid w:val="007A6B26"/>
    <w:rsid w:val="007B67A4"/>
    <w:rsid w:val="007C2A22"/>
    <w:rsid w:val="007C334C"/>
    <w:rsid w:val="007D328D"/>
    <w:rsid w:val="008221D5"/>
    <w:rsid w:val="00824AE9"/>
    <w:rsid w:val="0082712A"/>
    <w:rsid w:val="00846A84"/>
    <w:rsid w:val="00855ECC"/>
    <w:rsid w:val="00864AAF"/>
    <w:rsid w:val="008655CF"/>
    <w:rsid w:val="00871D3F"/>
    <w:rsid w:val="00874E61"/>
    <w:rsid w:val="008759C9"/>
    <w:rsid w:val="008762DC"/>
    <w:rsid w:val="00886DD3"/>
    <w:rsid w:val="008877C2"/>
    <w:rsid w:val="00887E88"/>
    <w:rsid w:val="008967C7"/>
    <w:rsid w:val="008B0E32"/>
    <w:rsid w:val="008C361E"/>
    <w:rsid w:val="008D2569"/>
    <w:rsid w:val="008D2897"/>
    <w:rsid w:val="008E09F8"/>
    <w:rsid w:val="00900E9D"/>
    <w:rsid w:val="00903FD3"/>
    <w:rsid w:val="00905178"/>
    <w:rsid w:val="009069E1"/>
    <w:rsid w:val="0091189E"/>
    <w:rsid w:val="00917D48"/>
    <w:rsid w:val="00920BB9"/>
    <w:rsid w:val="00921D96"/>
    <w:rsid w:val="00923D71"/>
    <w:rsid w:val="00926B35"/>
    <w:rsid w:val="00963ECE"/>
    <w:rsid w:val="009647CD"/>
    <w:rsid w:val="009652F4"/>
    <w:rsid w:val="009771D0"/>
    <w:rsid w:val="0098593B"/>
    <w:rsid w:val="00987B5F"/>
    <w:rsid w:val="009908ED"/>
    <w:rsid w:val="00995D3A"/>
    <w:rsid w:val="009A3B60"/>
    <w:rsid w:val="009A7DE9"/>
    <w:rsid w:val="009B3E92"/>
    <w:rsid w:val="009B75A8"/>
    <w:rsid w:val="009C7C6A"/>
    <w:rsid w:val="009F12F8"/>
    <w:rsid w:val="00A124FC"/>
    <w:rsid w:val="00A14137"/>
    <w:rsid w:val="00A32D2B"/>
    <w:rsid w:val="00A35879"/>
    <w:rsid w:val="00A35F15"/>
    <w:rsid w:val="00A406A7"/>
    <w:rsid w:val="00A41E7C"/>
    <w:rsid w:val="00A462FC"/>
    <w:rsid w:val="00A66AF2"/>
    <w:rsid w:val="00A66FE2"/>
    <w:rsid w:val="00A67E58"/>
    <w:rsid w:val="00A7390B"/>
    <w:rsid w:val="00A86EF9"/>
    <w:rsid w:val="00A87E73"/>
    <w:rsid w:val="00AB7C57"/>
    <w:rsid w:val="00AE4137"/>
    <w:rsid w:val="00AE4A33"/>
    <w:rsid w:val="00B03589"/>
    <w:rsid w:val="00B13D6B"/>
    <w:rsid w:val="00B330BC"/>
    <w:rsid w:val="00B368CC"/>
    <w:rsid w:val="00B43E9E"/>
    <w:rsid w:val="00B44A25"/>
    <w:rsid w:val="00B533DF"/>
    <w:rsid w:val="00B53C94"/>
    <w:rsid w:val="00B63360"/>
    <w:rsid w:val="00B7237B"/>
    <w:rsid w:val="00B80742"/>
    <w:rsid w:val="00B83E79"/>
    <w:rsid w:val="00B87774"/>
    <w:rsid w:val="00B91F76"/>
    <w:rsid w:val="00B97FAF"/>
    <w:rsid w:val="00BC66E4"/>
    <w:rsid w:val="00BD3307"/>
    <w:rsid w:val="00BE5064"/>
    <w:rsid w:val="00BE57C9"/>
    <w:rsid w:val="00BE7DF2"/>
    <w:rsid w:val="00C057CE"/>
    <w:rsid w:val="00C06668"/>
    <w:rsid w:val="00C1115D"/>
    <w:rsid w:val="00C24244"/>
    <w:rsid w:val="00C26A69"/>
    <w:rsid w:val="00C26C1D"/>
    <w:rsid w:val="00C271FF"/>
    <w:rsid w:val="00C40DA2"/>
    <w:rsid w:val="00C52F0E"/>
    <w:rsid w:val="00C5481D"/>
    <w:rsid w:val="00C561F1"/>
    <w:rsid w:val="00C65636"/>
    <w:rsid w:val="00C74A93"/>
    <w:rsid w:val="00C92278"/>
    <w:rsid w:val="00C95F9E"/>
    <w:rsid w:val="00CB7473"/>
    <w:rsid w:val="00CC0050"/>
    <w:rsid w:val="00CC37C8"/>
    <w:rsid w:val="00CD0E6D"/>
    <w:rsid w:val="00CD2532"/>
    <w:rsid w:val="00CD5A1D"/>
    <w:rsid w:val="00CE1AE4"/>
    <w:rsid w:val="00CF1719"/>
    <w:rsid w:val="00CF27A3"/>
    <w:rsid w:val="00CF75A6"/>
    <w:rsid w:val="00D04371"/>
    <w:rsid w:val="00D21DF6"/>
    <w:rsid w:val="00D2348A"/>
    <w:rsid w:val="00D3157D"/>
    <w:rsid w:val="00D34A2B"/>
    <w:rsid w:val="00D374AC"/>
    <w:rsid w:val="00D41696"/>
    <w:rsid w:val="00D4547D"/>
    <w:rsid w:val="00D47C27"/>
    <w:rsid w:val="00D508F3"/>
    <w:rsid w:val="00D5130F"/>
    <w:rsid w:val="00D604CD"/>
    <w:rsid w:val="00D67552"/>
    <w:rsid w:val="00D73EF5"/>
    <w:rsid w:val="00D75F09"/>
    <w:rsid w:val="00D83238"/>
    <w:rsid w:val="00DA7D6D"/>
    <w:rsid w:val="00DB0E31"/>
    <w:rsid w:val="00DB56C8"/>
    <w:rsid w:val="00DD33FD"/>
    <w:rsid w:val="00DD4B08"/>
    <w:rsid w:val="00DD4CE2"/>
    <w:rsid w:val="00DE63EA"/>
    <w:rsid w:val="00DE6911"/>
    <w:rsid w:val="00DF239F"/>
    <w:rsid w:val="00DF273F"/>
    <w:rsid w:val="00DF662F"/>
    <w:rsid w:val="00E03636"/>
    <w:rsid w:val="00E062C9"/>
    <w:rsid w:val="00E101FB"/>
    <w:rsid w:val="00E11585"/>
    <w:rsid w:val="00E12748"/>
    <w:rsid w:val="00E1294F"/>
    <w:rsid w:val="00E12BCE"/>
    <w:rsid w:val="00E30BCB"/>
    <w:rsid w:val="00E43961"/>
    <w:rsid w:val="00E47F7F"/>
    <w:rsid w:val="00E63C38"/>
    <w:rsid w:val="00E74CEB"/>
    <w:rsid w:val="00E7501C"/>
    <w:rsid w:val="00E75B38"/>
    <w:rsid w:val="00E8406D"/>
    <w:rsid w:val="00E90198"/>
    <w:rsid w:val="00E9324B"/>
    <w:rsid w:val="00E94963"/>
    <w:rsid w:val="00EA37A3"/>
    <w:rsid w:val="00EB58CD"/>
    <w:rsid w:val="00EB6496"/>
    <w:rsid w:val="00EC0785"/>
    <w:rsid w:val="00ED2558"/>
    <w:rsid w:val="00ED6E66"/>
    <w:rsid w:val="00EE25F7"/>
    <w:rsid w:val="00EE3FCE"/>
    <w:rsid w:val="00F079D2"/>
    <w:rsid w:val="00F10545"/>
    <w:rsid w:val="00F10572"/>
    <w:rsid w:val="00F26232"/>
    <w:rsid w:val="00F440F9"/>
    <w:rsid w:val="00F45871"/>
    <w:rsid w:val="00F60280"/>
    <w:rsid w:val="00F60A16"/>
    <w:rsid w:val="00F61462"/>
    <w:rsid w:val="00F72938"/>
    <w:rsid w:val="00F7525F"/>
    <w:rsid w:val="00F77233"/>
    <w:rsid w:val="00F868C1"/>
    <w:rsid w:val="00F93680"/>
    <w:rsid w:val="00F946FF"/>
    <w:rsid w:val="00FA7A1B"/>
    <w:rsid w:val="00FB7176"/>
    <w:rsid w:val="00FE07E1"/>
    <w:rsid w:val="00FE3368"/>
    <w:rsid w:val="00FF31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6778"/>
  <w15:chartTrackingRefBased/>
  <w15:docId w15:val="{F5368F28-465B-4D8F-BE7D-F08333C4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A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24FC"/>
    <w:pPr>
      <w:ind w:left="720"/>
      <w:contextualSpacing/>
    </w:pPr>
  </w:style>
  <w:style w:type="character" w:styleId="lev">
    <w:name w:val="Strong"/>
    <w:basedOn w:val="Policepardfaut"/>
    <w:uiPriority w:val="22"/>
    <w:qFormat/>
    <w:rsid w:val="002E7554"/>
    <w:rPr>
      <w:b/>
      <w:bCs/>
    </w:rPr>
  </w:style>
  <w:style w:type="character" w:styleId="Lienhypertexte">
    <w:name w:val="Hyperlink"/>
    <w:basedOn w:val="Policepardfaut"/>
    <w:uiPriority w:val="99"/>
    <w:unhideWhenUsed/>
    <w:rsid w:val="002E7554"/>
    <w:rPr>
      <w:color w:val="0563C1" w:themeColor="hyperlink"/>
      <w:u w:val="single"/>
    </w:rPr>
  </w:style>
  <w:style w:type="paragraph" w:styleId="Rvision">
    <w:name w:val="Revision"/>
    <w:hidden/>
    <w:uiPriority w:val="99"/>
    <w:semiHidden/>
    <w:rsid w:val="00E03636"/>
    <w:pPr>
      <w:spacing w:after="0" w:line="240" w:lineRule="auto"/>
    </w:pPr>
  </w:style>
  <w:style w:type="character" w:styleId="Marquedecommentaire">
    <w:name w:val="annotation reference"/>
    <w:basedOn w:val="Policepardfaut"/>
    <w:uiPriority w:val="99"/>
    <w:semiHidden/>
    <w:unhideWhenUsed/>
    <w:rsid w:val="00CD5A1D"/>
    <w:rPr>
      <w:sz w:val="16"/>
      <w:szCs w:val="16"/>
    </w:rPr>
  </w:style>
  <w:style w:type="paragraph" w:styleId="Commentaire">
    <w:name w:val="annotation text"/>
    <w:basedOn w:val="Normal"/>
    <w:link w:val="CommentaireCar"/>
    <w:uiPriority w:val="99"/>
    <w:unhideWhenUsed/>
    <w:rsid w:val="00CD5A1D"/>
    <w:pPr>
      <w:spacing w:line="240" w:lineRule="auto"/>
    </w:pPr>
    <w:rPr>
      <w:sz w:val="20"/>
      <w:szCs w:val="20"/>
    </w:rPr>
  </w:style>
  <w:style w:type="character" w:customStyle="1" w:styleId="CommentaireCar">
    <w:name w:val="Commentaire Car"/>
    <w:basedOn w:val="Policepardfaut"/>
    <w:link w:val="Commentaire"/>
    <w:uiPriority w:val="99"/>
    <w:rsid w:val="00CD5A1D"/>
    <w:rPr>
      <w:sz w:val="20"/>
      <w:szCs w:val="20"/>
    </w:rPr>
  </w:style>
  <w:style w:type="paragraph" w:styleId="Objetducommentaire">
    <w:name w:val="annotation subject"/>
    <w:basedOn w:val="Commentaire"/>
    <w:next w:val="Commentaire"/>
    <w:link w:val="ObjetducommentaireCar"/>
    <w:uiPriority w:val="99"/>
    <w:semiHidden/>
    <w:unhideWhenUsed/>
    <w:rsid w:val="00CD5A1D"/>
    <w:rPr>
      <w:b/>
      <w:bCs/>
    </w:rPr>
  </w:style>
  <w:style w:type="character" w:customStyle="1" w:styleId="ObjetducommentaireCar">
    <w:name w:val="Objet du commentaire Car"/>
    <w:basedOn w:val="CommentaireCar"/>
    <w:link w:val="Objetducommentaire"/>
    <w:uiPriority w:val="99"/>
    <w:semiHidden/>
    <w:rsid w:val="00CD5A1D"/>
    <w:rPr>
      <w:b/>
      <w:bCs/>
      <w:sz w:val="20"/>
      <w:szCs w:val="20"/>
    </w:rPr>
  </w:style>
  <w:style w:type="character" w:styleId="Mentionnonrsolue">
    <w:name w:val="Unresolved Mention"/>
    <w:basedOn w:val="Policepardfaut"/>
    <w:uiPriority w:val="99"/>
    <w:semiHidden/>
    <w:unhideWhenUsed/>
    <w:rsid w:val="0072472C"/>
    <w:rPr>
      <w:color w:val="605E5C"/>
      <w:shd w:val="clear" w:color="auto" w:fill="E1DFDD"/>
    </w:rPr>
  </w:style>
  <w:style w:type="paragraph" w:styleId="En-tte">
    <w:name w:val="header"/>
    <w:basedOn w:val="Normal"/>
    <w:link w:val="En-tteCar"/>
    <w:uiPriority w:val="99"/>
    <w:unhideWhenUsed/>
    <w:rsid w:val="00B03589"/>
    <w:pPr>
      <w:tabs>
        <w:tab w:val="center" w:pos="4536"/>
        <w:tab w:val="right" w:pos="9072"/>
      </w:tabs>
      <w:spacing w:after="0" w:line="240" w:lineRule="auto"/>
    </w:pPr>
  </w:style>
  <w:style w:type="character" w:customStyle="1" w:styleId="En-tteCar">
    <w:name w:val="En-tête Car"/>
    <w:basedOn w:val="Policepardfaut"/>
    <w:link w:val="En-tte"/>
    <w:uiPriority w:val="99"/>
    <w:rsid w:val="00B03589"/>
  </w:style>
  <w:style w:type="paragraph" w:styleId="Pieddepage">
    <w:name w:val="footer"/>
    <w:basedOn w:val="Normal"/>
    <w:link w:val="PieddepageCar"/>
    <w:uiPriority w:val="99"/>
    <w:unhideWhenUsed/>
    <w:rsid w:val="00B035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24">
      <w:bodyDiv w:val="1"/>
      <w:marLeft w:val="0"/>
      <w:marRight w:val="0"/>
      <w:marTop w:val="0"/>
      <w:marBottom w:val="0"/>
      <w:divBdr>
        <w:top w:val="none" w:sz="0" w:space="0" w:color="auto"/>
        <w:left w:val="none" w:sz="0" w:space="0" w:color="auto"/>
        <w:bottom w:val="none" w:sz="0" w:space="0" w:color="auto"/>
        <w:right w:val="none" w:sz="0" w:space="0" w:color="auto"/>
      </w:divBdr>
    </w:div>
    <w:div w:id="589462218">
      <w:bodyDiv w:val="1"/>
      <w:marLeft w:val="0"/>
      <w:marRight w:val="0"/>
      <w:marTop w:val="0"/>
      <w:marBottom w:val="0"/>
      <w:divBdr>
        <w:top w:val="none" w:sz="0" w:space="0" w:color="auto"/>
        <w:left w:val="none" w:sz="0" w:space="0" w:color="auto"/>
        <w:bottom w:val="none" w:sz="0" w:space="0" w:color="auto"/>
        <w:right w:val="none" w:sz="0" w:space="0" w:color="auto"/>
      </w:divBdr>
    </w:div>
    <w:div w:id="75197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opbox.com/sh/coa5ojjobl8qyte/AAAvMGPnmL0mn-lJi1UNMhbpa?dl=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ierre-yves.kohler@faji.c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8" ma:contentTypeDescription="Crée un document." ma:contentTypeScope="" ma:versionID="b366d667ac5dc3ee71dd890c5ab0a57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22913201d3094e437735a7ee20f7b98"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488553e-6e89-4d7f-b083-a71e37a7962f">
      <Terms xmlns="http://schemas.microsoft.com/office/infopath/2007/PartnerControls"/>
    </lcf76f155ced4ddcb4097134ff3c332f>
    <TaxCatchAll xmlns="8d1db0f9-2c65-4ee1-8756-13fa477d36b7" xsi:nil="true"/>
  </documentManagement>
</p:properties>
</file>

<file path=customXml/itemProps1.xml><?xml version="1.0" encoding="utf-8"?>
<ds:datastoreItem xmlns:ds="http://schemas.openxmlformats.org/officeDocument/2006/customXml" ds:itemID="{E2B41688-812B-4F7D-AAEE-3B90C2449317}">
  <ds:schemaRefs>
    <ds:schemaRef ds:uri="http://schemas.microsoft.com/sharepoint/v3/contenttype/forms"/>
  </ds:schemaRefs>
</ds:datastoreItem>
</file>

<file path=customXml/itemProps2.xml><?xml version="1.0" encoding="utf-8"?>
<ds:datastoreItem xmlns:ds="http://schemas.openxmlformats.org/officeDocument/2006/customXml" ds:itemID="{958376FB-73E6-45A0-BB58-F0F2E626B7B1}">
  <ds:schemaRefs>
    <ds:schemaRef ds:uri="http://schemas.openxmlformats.org/officeDocument/2006/bibliography"/>
  </ds:schemaRefs>
</ds:datastoreItem>
</file>

<file path=customXml/itemProps3.xml><?xml version="1.0" encoding="utf-8"?>
<ds:datastoreItem xmlns:ds="http://schemas.openxmlformats.org/officeDocument/2006/customXml" ds:itemID="{1D1BFD36-14D7-45A9-88F5-C147A814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198ACD-8A8A-42BE-AE90-48B244806B95}">
  <ds:schemaRefs>
    <ds:schemaRef ds:uri="http://schemas.microsoft.com/office/2006/metadata/properties"/>
    <ds:schemaRef ds:uri="http://schemas.microsoft.com/office/infopath/2007/PartnerControls"/>
    <ds:schemaRef ds:uri="b488553e-6e89-4d7f-b083-a71e37a7962f"/>
    <ds:schemaRef ds:uri="8d1db0f9-2c65-4ee1-8756-13fa477d36b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4493</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9</cp:revision>
  <dcterms:created xsi:type="dcterms:W3CDTF">2022-06-24T08:21:00Z</dcterms:created>
  <dcterms:modified xsi:type="dcterms:W3CDTF">2022-07-03T04:08:00Z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y fmtid="{D5CDD505-2E9C-101B-9397-08002B2CF9AE}" pid="3" name="MediaServiceImageTags">
    <vt:lpwstr/>
  </property>
</Properties>
</file>