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AB0D" w14:textId="546F954C" w:rsidR="00444D81" w:rsidRPr="00444D81" w:rsidRDefault="00444D81" w:rsidP="009C0678">
      <w:pPr>
        <w:tabs>
          <w:tab w:val="right" w:pos="9070"/>
        </w:tabs>
        <w:spacing w:after="0"/>
        <w:jc w:val="both"/>
        <w:rPr>
          <w:color w:val="808080" w:themeColor="background1" w:themeShade="80"/>
          <w:sz w:val="36"/>
          <w:szCs w:val="36"/>
        </w:rPr>
      </w:pPr>
      <w:bookmarkStart w:id="0" w:name="_GoBack"/>
      <w:bookmarkEnd w:id="0"/>
      <w:r w:rsidRPr="00444D81">
        <w:rPr>
          <w:color w:val="808080" w:themeColor="background1" w:themeShade="80"/>
          <w:sz w:val="36"/>
          <w:szCs w:val="36"/>
        </w:rPr>
        <w:t>Communiqué de presse</w:t>
      </w:r>
    </w:p>
    <w:p w14:paraId="2F235C85" w14:textId="11E5F5D1" w:rsidR="00444D81" w:rsidRDefault="00444D81" w:rsidP="009C0678">
      <w:pPr>
        <w:tabs>
          <w:tab w:val="right" w:pos="9070"/>
        </w:tabs>
        <w:spacing w:after="0"/>
        <w:jc w:val="both"/>
      </w:pPr>
      <w:r>
        <w:t>SIAMS 2020 #</w:t>
      </w:r>
      <w:r w:rsidR="00AE5564">
        <w:t>6</w:t>
      </w:r>
      <w:r>
        <w:tab/>
      </w:r>
      <w:r w:rsidR="00BC3E96">
        <w:t>5 mars</w:t>
      </w:r>
      <w:r w:rsidR="002A57B6">
        <w:t xml:space="preserve"> 2020</w:t>
      </w:r>
    </w:p>
    <w:p w14:paraId="1B1F15BA" w14:textId="1097EB0A" w:rsidR="009C0678" w:rsidRDefault="009C0678" w:rsidP="009C0678">
      <w:pPr>
        <w:tabs>
          <w:tab w:val="right" w:pos="9070"/>
        </w:tabs>
        <w:spacing w:after="0"/>
        <w:jc w:val="both"/>
      </w:pPr>
      <w:r>
        <w:tab/>
      </w:r>
    </w:p>
    <w:p w14:paraId="3DE4A461" w14:textId="77777777" w:rsidR="00EA45DE" w:rsidRDefault="00EA45DE" w:rsidP="00EA45DE">
      <w:pPr>
        <w:spacing w:after="0"/>
        <w:jc w:val="both"/>
        <w:rPr>
          <w:b/>
          <w:bCs/>
          <w:color w:val="2E74B5" w:themeColor="accent5" w:themeShade="BF"/>
          <w:sz w:val="28"/>
          <w:szCs w:val="28"/>
        </w:rPr>
      </w:pPr>
      <w:r>
        <w:rPr>
          <w:b/>
          <w:bCs/>
          <w:color w:val="2E74B5" w:themeColor="accent5" w:themeShade="BF"/>
          <w:sz w:val="28"/>
          <w:szCs w:val="28"/>
        </w:rPr>
        <w:t>Le SIAMS devient automnal pour raison médicale</w:t>
      </w:r>
    </w:p>
    <w:p w14:paraId="0782EC97" w14:textId="43B9446C" w:rsidR="00EA45DE" w:rsidRDefault="00EA45DE" w:rsidP="00EA45DE">
      <w:pPr>
        <w:spacing w:after="0"/>
        <w:jc w:val="both"/>
        <w:rPr>
          <w:i/>
          <w:iCs/>
        </w:rPr>
      </w:pPr>
      <w:r>
        <w:rPr>
          <w:i/>
          <w:iCs/>
        </w:rPr>
        <w:t xml:space="preserve">Après avoir </w:t>
      </w:r>
      <w:r w:rsidR="00180B4A">
        <w:rPr>
          <w:i/>
          <w:iCs/>
        </w:rPr>
        <w:t>consulté</w:t>
      </w:r>
      <w:r>
        <w:rPr>
          <w:i/>
          <w:iCs/>
        </w:rPr>
        <w:t xml:space="preserve"> tous ses exposants, le salon de l’ensemble de la chaîne de production des microtechniques annonce à son tour qu’il est repoussé. Les organisateurs relèvent l’incroyable support et les encouragements de </w:t>
      </w:r>
      <w:r w:rsidR="00424DDF">
        <w:rPr>
          <w:i/>
          <w:iCs/>
        </w:rPr>
        <w:t xml:space="preserve">leurs </w:t>
      </w:r>
      <w:r>
        <w:rPr>
          <w:i/>
          <w:iCs/>
        </w:rPr>
        <w:t xml:space="preserve">exposants. </w:t>
      </w:r>
    </w:p>
    <w:p w14:paraId="44BB1E0B" w14:textId="77777777" w:rsidR="00EA45DE" w:rsidRDefault="00EA45DE" w:rsidP="00EA45DE">
      <w:pPr>
        <w:spacing w:after="0"/>
        <w:jc w:val="both"/>
      </w:pPr>
    </w:p>
    <w:p w14:paraId="597C66E2" w14:textId="49CAB5C4" w:rsidR="00EA45DE" w:rsidRDefault="00EA45DE" w:rsidP="00EA45DE">
      <w:pPr>
        <w:spacing w:after="0"/>
        <w:jc w:val="both"/>
      </w:pPr>
      <w:r>
        <w:t>En quelques minutes</w:t>
      </w:r>
      <w:r w:rsidR="00837792">
        <w:t>,</w:t>
      </w:r>
      <w:r>
        <w:t xml:space="preserve"> c’était plus de 100 questionnaires remplis et après </w:t>
      </w:r>
      <w:r w:rsidR="00837792">
        <w:t>24 heures</w:t>
      </w:r>
      <w:r>
        <w:t>, la majorité des exposants a</w:t>
      </w:r>
      <w:r w:rsidR="00286CEB">
        <w:t>vait</w:t>
      </w:r>
      <w:r>
        <w:t xml:space="preserve"> répondu aux sollicitations des organisateurs. Ces derniers les remercient chaleureusement.</w:t>
      </w:r>
    </w:p>
    <w:p w14:paraId="1483D29B" w14:textId="77777777" w:rsidR="00EA45DE" w:rsidRDefault="00EA45DE" w:rsidP="00EA45DE">
      <w:pPr>
        <w:spacing w:after="0"/>
        <w:jc w:val="both"/>
      </w:pPr>
    </w:p>
    <w:p w14:paraId="20334A5E" w14:textId="77777777" w:rsidR="00EA45DE" w:rsidRDefault="00EA45DE" w:rsidP="00EA45DE">
      <w:pPr>
        <w:spacing w:after="0"/>
        <w:jc w:val="both"/>
        <w:rPr>
          <w:b/>
          <w:bCs/>
        </w:rPr>
      </w:pPr>
      <w:r>
        <w:rPr>
          <w:b/>
          <w:bCs/>
        </w:rPr>
        <w:t>Report indispensable</w:t>
      </w:r>
    </w:p>
    <w:p w14:paraId="6AB8CB9E" w14:textId="699E73E5" w:rsidR="00EA45DE" w:rsidRPr="00AE5564" w:rsidRDefault="00EA45DE" w:rsidP="00EA45DE">
      <w:pPr>
        <w:spacing w:after="0"/>
        <w:jc w:val="both"/>
      </w:pPr>
      <w:r>
        <w:t xml:space="preserve">Les risques ont été jugés trop sérieux </w:t>
      </w:r>
      <w:r w:rsidR="00E24517">
        <w:t>pour conserver</w:t>
      </w:r>
      <w:r>
        <w:t xml:space="preserve"> les dates initiales. En cas d’annulation de dernière minute, tous les frais des organisateurs et des exposants auraient été engagés. Avec une décision aujourd’hui, ces charges financières sont minimisées même si elles restent importantes. </w:t>
      </w:r>
      <w:r>
        <w:rPr>
          <w:i/>
          <w:iCs/>
        </w:rPr>
        <w:t xml:space="preserve">« De plus, de nombreux exposants nous ont dit que le risque de faire une manifestation n’ayant pas de visiteurs était trop important et qu’ils annuleraient leur participation au </w:t>
      </w:r>
      <w:r w:rsidRPr="00AE5564">
        <w:rPr>
          <w:i/>
          <w:iCs/>
        </w:rPr>
        <w:t xml:space="preserve">cas où nous aurions maintenu le SIAMS » </w:t>
      </w:r>
      <w:r w:rsidRPr="00AE5564">
        <w:t>explique Laurence Roy responsable clientèle.</w:t>
      </w:r>
    </w:p>
    <w:p w14:paraId="4E685393" w14:textId="77777777" w:rsidR="00EA45DE" w:rsidRPr="00AE5564" w:rsidRDefault="00EA45DE" w:rsidP="00EA45DE">
      <w:pPr>
        <w:spacing w:after="0"/>
        <w:jc w:val="both"/>
      </w:pPr>
    </w:p>
    <w:p w14:paraId="135B0CD1" w14:textId="77777777" w:rsidR="00EA45DE" w:rsidRPr="00AE5564" w:rsidRDefault="00EA45DE" w:rsidP="00EA45DE">
      <w:pPr>
        <w:spacing w:after="0"/>
        <w:jc w:val="both"/>
        <w:rPr>
          <w:b/>
          <w:bCs/>
        </w:rPr>
      </w:pPr>
      <w:r w:rsidRPr="00AE5564">
        <w:rPr>
          <w:b/>
          <w:bCs/>
        </w:rPr>
        <w:t>Un processus le plus transparent possible</w:t>
      </w:r>
    </w:p>
    <w:p w14:paraId="27075C4F" w14:textId="67956CE9" w:rsidR="00EA45DE" w:rsidRPr="00AE5564" w:rsidRDefault="00EA45DE" w:rsidP="00EA45DE">
      <w:pPr>
        <w:spacing w:after="0"/>
        <w:jc w:val="both"/>
      </w:pPr>
      <w:r w:rsidRPr="00AE5564">
        <w:t xml:space="preserve">Tous les exposants ont pu prendre position quant au report et une tendance très claire s’est dessinée pour l’alternative du mois de novembre même si les avis étaient plus tranchés du côté des exposants provenant de Suisse alémanique. </w:t>
      </w:r>
      <w:r w:rsidRPr="00AE5564">
        <w:rPr>
          <w:i/>
          <w:iCs/>
        </w:rPr>
        <w:t>« </w:t>
      </w:r>
      <w:r w:rsidR="00DF0BC4">
        <w:rPr>
          <w:i/>
          <w:iCs/>
        </w:rPr>
        <w:t>Le</w:t>
      </w:r>
      <w:r w:rsidRPr="00AE5564">
        <w:rPr>
          <w:i/>
          <w:iCs/>
        </w:rPr>
        <w:t xml:space="preserve"> SIAMS</w:t>
      </w:r>
      <w:r w:rsidR="000B147A">
        <w:rPr>
          <w:i/>
          <w:iCs/>
        </w:rPr>
        <w:t xml:space="preserve"> est reporté</w:t>
      </w:r>
      <w:r w:rsidRPr="00AE5564">
        <w:rPr>
          <w:i/>
          <w:iCs/>
        </w:rPr>
        <w:t xml:space="preserve"> du 10 au 13 novembre et </w:t>
      </w:r>
      <w:r w:rsidR="000B147A">
        <w:rPr>
          <w:i/>
          <w:iCs/>
        </w:rPr>
        <w:t>nous proposons</w:t>
      </w:r>
      <w:r w:rsidRPr="00AE5564">
        <w:rPr>
          <w:i/>
          <w:iCs/>
        </w:rPr>
        <w:t xml:space="preserve"> à nos exposants de mettre en place tout ce qui a été prévu pour avril sept mois plus tard » </w:t>
      </w:r>
      <w:r w:rsidRPr="00AE5564">
        <w:t xml:space="preserve">précise Pierre-Yves Kohler, directeur. Tous les exposants seront contactés très rapidement de manière à voir les modalités et conséquences de ce report. </w:t>
      </w:r>
    </w:p>
    <w:p w14:paraId="606D06E2" w14:textId="77777777" w:rsidR="00EA45DE" w:rsidRPr="00AE5564" w:rsidRDefault="00EA45DE" w:rsidP="00EA45DE">
      <w:pPr>
        <w:spacing w:after="0"/>
        <w:jc w:val="both"/>
      </w:pPr>
    </w:p>
    <w:p w14:paraId="51ADF12E" w14:textId="77777777" w:rsidR="00EA45DE" w:rsidRPr="00AE5564" w:rsidRDefault="00EA45DE" w:rsidP="00EA45DE">
      <w:pPr>
        <w:spacing w:after="0"/>
        <w:jc w:val="both"/>
      </w:pPr>
      <w:r w:rsidRPr="00AE5564">
        <w:rPr>
          <w:i/>
          <w:iCs/>
        </w:rPr>
        <w:t xml:space="preserve">« Toutes les expositions techniques européennes de ce début d’année sont reportées et c’est très compliqué de trouver la bonne période, par exemple la Foire de Hanovre a choisi mi-juillet » </w:t>
      </w:r>
      <w:r w:rsidRPr="00AE5564">
        <w:t>conclut la responsable clientèle à ce sujet.</w:t>
      </w:r>
    </w:p>
    <w:p w14:paraId="190A4CD4" w14:textId="77777777" w:rsidR="00EA45DE" w:rsidRPr="00AE5564" w:rsidRDefault="00EA45DE" w:rsidP="00EA45DE">
      <w:pPr>
        <w:spacing w:after="0"/>
        <w:jc w:val="both"/>
      </w:pPr>
    </w:p>
    <w:p w14:paraId="3B320FB2" w14:textId="77777777" w:rsidR="00EA45DE" w:rsidRPr="00AE5564" w:rsidRDefault="00EA45DE" w:rsidP="00EA45DE">
      <w:pPr>
        <w:spacing w:after="0"/>
        <w:jc w:val="both"/>
        <w:rPr>
          <w:b/>
          <w:bCs/>
        </w:rPr>
      </w:pPr>
      <w:r w:rsidRPr="00AE5564">
        <w:rPr>
          <w:b/>
          <w:bCs/>
        </w:rPr>
        <w:t>Une cascade de conséquences</w:t>
      </w:r>
    </w:p>
    <w:p w14:paraId="0A90FFBA" w14:textId="58063B9F" w:rsidR="00EA45DE" w:rsidRPr="00AE5564" w:rsidRDefault="00EA45DE" w:rsidP="00EA45DE">
      <w:pPr>
        <w:spacing w:after="0"/>
        <w:jc w:val="both"/>
      </w:pPr>
      <w:r w:rsidRPr="00AE5564">
        <w:t>Et si la majeure partie des exposants va probablement suivre les organisateurs sur ce changement de dates, il est bien possible que ceci pose des problèmes à certains, notamment par exemple pour les spécialistes du meulage puisque Grin</w:t>
      </w:r>
      <w:r w:rsidR="00597782">
        <w:t>dTec</w:t>
      </w:r>
      <w:r w:rsidRPr="00AE5564">
        <w:t xml:space="preserve">, l’exposition allemande de ce domaine prendra place à la même période. </w:t>
      </w:r>
    </w:p>
    <w:p w14:paraId="77AF30CC" w14:textId="77777777" w:rsidR="00EA45DE" w:rsidRPr="00AE5564" w:rsidRDefault="00EA45DE" w:rsidP="00EA45DE">
      <w:pPr>
        <w:spacing w:after="0"/>
        <w:jc w:val="both"/>
      </w:pPr>
    </w:p>
    <w:p w14:paraId="13C409C5" w14:textId="77777777" w:rsidR="00B00C06" w:rsidRDefault="00B00C06">
      <w:r>
        <w:br w:type="page"/>
      </w:r>
    </w:p>
    <w:p w14:paraId="16F00516" w14:textId="5F8BDDAC" w:rsidR="00EA45DE" w:rsidRDefault="00EA45DE" w:rsidP="00EA45DE">
      <w:pPr>
        <w:spacing w:after="0"/>
        <w:jc w:val="both"/>
        <w:rPr>
          <w:i/>
          <w:iCs/>
        </w:rPr>
      </w:pPr>
      <w:r w:rsidRPr="00AE5564">
        <w:t>Ceci aura également des conséquences plus locales, notamment au niveau du Forum de l’Arc. Catherine Hahn, présidente du conseil d’administration du Forum précise : </w:t>
      </w:r>
      <w:r w:rsidRPr="00AE5564">
        <w:rPr>
          <w:i/>
          <w:iCs/>
        </w:rPr>
        <w:t>« Nous sommes en contact avec les responsables de Moutier Expo qui devront changer les dates de la manifestation et nous contacterons prochainement les propriétaires de camping-cars pour réaliser la planification détaillée</w:t>
      </w:r>
      <w:r>
        <w:rPr>
          <w:i/>
          <w:iCs/>
        </w:rPr>
        <w:t xml:space="preserve"> de l’automne prochain ». </w:t>
      </w:r>
    </w:p>
    <w:p w14:paraId="10FFE3F4" w14:textId="77777777" w:rsidR="00EA45DE" w:rsidRDefault="00EA45DE" w:rsidP="00EA45DE">
      <w:pPr>
        <w:spacing w:after="0"/>
        <w:jc w:val="both"/>
        <w:rPr>
          <w:i/>
          <w:iCs/>
        </w:rPr>
      </w:pPr>
    </w:p>
    <w:p w14:paraId="43D8BBA4" w14:textId="77777777" w:rsidR="00EA45DE" w:rsidRDefault="00EA45DE" w:rsidP="00EA45DE">
      <w:pPr>
        <w:spacing w:after="0"/>
        <w:jc w:val="both"/>
        <w:rPr>
          <w:b/>
          <w:bCs/>
        </w:rPr>
      </w:pPr>
      <w:r>
        <w:rPr>
          <w:b/>
          <w:bCs/>
        </w:rPr>
        <w:t>Les meilleurs exposants du monde</w:t>
      </w:r>
    </w:p>
    <w:p w14:paraId="6CA35EAA" w14:textId="02A082DF" w:rsidR="00EA45DE" w:rsidRDefault="00EA45DE" w:rsidP="00EA45DE">
      <w:pPr>
        <w:spacing w:after="0"/>
        <w:jc w:val="both"/>
      </w:pPr>
      <w:r>
        <w:t xml:space="preserve">Les organisateurs de SIAMS remercient les exposants et les partenaires de </w:t>
      </w:r>
      <w:r w:rsidRPr="00AE5564">
        <w:t>leur soutien dans</w:t>
      </w:r>
      <w:r>
        <w:t xml:space="preserve"> cette période chaotique et les assurent qu’ils vont immédiatement remettre l’ouvrage sur le métier pour faire du SIAMS 2020 une superbe édition, même si elle est reportée.</w:t>
      </w:r>
    </w:p>
    <w:p w14:paraId="62C96706" w14:textId="62B78ED3" w:rsidR="00B00C06" w:rsidRDefault="00B00C06" w:rsidP="00EA45DE">
      <w:pPr>
        <w:spacing w:after="0"/>
        <w:jc w:val="both"/>
      </w:pPr>
    </w:p>
    <w:p w14:paraId="36EF20B3" w14:textId="0EC64A06" w:rsidR="00B00C06" w:rsidRDefault="00B00C06" w:rsidP="00EA45DE">
      <w:pPr>
        <w:spacing w:after="0"/>
        <w:jc w:val="both"/>
      </w:pPr>
    </w:p>
    <w:p w14:paraId="6812773C" w14:textId="77777777" w:rsidR="00B00C06" w:rsidRDefault="00B00C06" w:rsidP="00EA45DE">
      <w:pPr>
        <w:spacing w:after="0"/>
        <w:jc w:val="both"/>
      </w:pPr>
    </w:p>
    <w:p w14:paraId="13DEA5D0" w14:textId="77777777" w:rsidR="00B00C06" w:rsidRDefault="00B00C06" w:rsidP="00EA45DE">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SA  |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6F8A890B" w14:textId="44752CF5" w:rsidR="00B7350C" w:rsidRDefault="00444D81" w:rsidP="00B23369">
      <w:pPr>
        <w:spacing w:after="0"/>
        <w:jc w:val="right"/>
      </w:pPr>
      <w:r>
        <w:rPr>
          <w:sz w:val="16"/>
        </w:rPr>
        <w:t xml:space="preserve">Tél. +41 32 492 70 10  | </w:t>
      </w:r>
      <w:r w:rsidRPr="006D5165">
        <w:rPr>
          <w:sz w:val="16"/>
        </w:rPr>
        <w:t xml:space="preserve">Portable: +41 </w:t>
      </w:r>
      <w:r>
        <w:rPr>
          <w:sz w:val="16"/>
        </w:rPr>
        <w:t>79 785 46 01</w:t>
      </w:r>
      <w:r w:rsidRPr="006D5165">
        <w:rPr>
          <w:sz w:val="16"/>
        </w:rPr>
        <w:t xml:space="preserve">  |  </w:t>
      </w:r>
      <w:hyperlink r:id="rId10" w:history="1">
        <w:r w:rsidRPr="00D364F3">
          <w:rPr>
            <w:rStyle w:val="Hyperlink"/>
            <w:sz w:val="16"/>
          </w:rPr>
          <w:t>pierre-yves.kohler@faji.ch</w:t>
        </w:r>
      </w:hyperlink>
      <w:r w:rsidRPr="006D5165">
        <w:rPr>
          <w:sz w:val="16"/>
        </w:rPr>
        <w:t xml:space="preserve"> </w:t>
      </w:r>
    </w:p>
    <w:sectPr w:rsidR="00B7350C" w:rsidSect="009C0678">
      <w:headerReference w:type="default" r:id="rId11"/>
      <w:foot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CAEC" w14:textId="77777777" w:rsidR="00105C9C" w:rsidRDefault="00105C9C" w:rsidP="009C0678">
      <w:pPr>
        <w:spacing w:after="0" w:line="240" w:lineRule="auto"/>
      </w:pPr>
      <w:r>
        <w:separator/>
      </w:r>
    </w:p>
  </w:endnote>
  <w:endnote w:type="continuationSeparator" w:id="0">
    <w:p w14:paraId="02EE1D27" w14:textId="77777777" w:rsidR="00105C9C" w:rsidRDefault="00105C9C" w:rsidP="009C0678">
      <w:pPr>
        <w:spacing w:after="0" w:line="240" w:lineRule="auto"/>
      </w:pPr>
      <w:r>
        <w:continuationSeparator/>
      </w:r>
    </w:p>
  </w:endnote>
  <w:endnote w:type="continuationNotice" w:id="1">
    <w:p w14:paraId="6D6BC968" w14:textId="77777777" w:rsidR="00105C9C" w:rsidRDefault="00105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05B7" w14:textId="62082B59" w:rsidR="00D466A2" w:rsidRDefault="00D466A2" w:rsidP="00D466A2">
    <w:pPr>
      <w:pStyle w:val="Footer"/>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57A3" w14:textId="77777777" w:rsidR="00105C9C" w:rsidRDefault="00105C9C" w:rsidP="009C0678">
      <w:pPr>
        <w:spacing w:after="0" w:line="240" w:lineRule="auto"/>
      </w:pPr>
      <w:r>
        <w:separator/>
      </w:r>
    </w:p>
  </w:footnote>
  <w:footnote w:type="continuationSeparator" w:id="0">
    <w:p w14:paraId="4EC508C8" w14:textId="77777777" w:rsidR="00105C9C" w:rsidRDefault="00105C9C" w:rsidP="009C0678">
      <w:pPr>
        <w:spacing w:after="0" w:line="240" w:lineRule="auto"/>
      </w:pPr>
      <w:r>
        <w:continuationSeparator/>
      </w:r>
    </w:p>
  </w:footnote>
  <w:footnote w:type="continuationNotice" w:id="1">
    <w:p w14:paraId="1F49CB39" w14:textId="77777777" w:rsidR="00105C9C" w:rsidRDefault="00105C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16C5" w14:textId="7D8E43EC" w:rsidR="009C0678" w:rsidRPr="009C0678" w:rsidRDefault="00D466A2" w:rsidP="009C0678">
    <w:pPr>
      <w:pStyle w:val="Header"/>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17A3E"/>
    <w:rsid w:val="00020FD7"/>
    <w:rsid w:val="00021678"/>
    <w:rsid w:val="00024815"/>
    <w:rsid w:val="00033223"/>
    <w:rsid w:val="0004747B"/>
    <w:rsid w:val="00065C34"/>
    <w:rsid w:val="00065FC3"/>
    <w:rsid w:val="000725CF"/>
    <w:rsid w:val="0007496C"/>
    <w:rsid w:val="00081C6E"/>
    <w:rsid w:val="00084A1E"/>
    <w:rsid w:val="00094BCD"/>
    <w:rsid w:val="000A0E13"/>
    <w:rsid w:val="000B147A"/>
    <w:rsid w:val="000B1C19"/>
    <w:rsid w:val="000C1266"/>
    <w:rsid w:val="000C138B"/>
    <w:rsid w:val="000C7668"/>
    <w:rsid w:val="000D74B1"/>
    <w:rsid w:val="000E33C1"/>
    <w:rsid w:val="00103B5B"/>
    <w:rsid w:val="00105C9C"/>
    <w:rsid w:val="00136F4A"/>
    <w:rsid w:val="00143B1C"/>
    <w:rsid w:val="00162715"/>
    <w:rsid w:val="0016499D"/>
    <w:rsid w:val="00177365"/>
    <w:rsid w:val="00180B4A"/>
    <w:rsid w:val="00184EFA"/>
    <w:rsid w:val="00197B58"/>
    <w:rsid w:val="001B60C0"/>
    <w:rsid w:val="001F2499"/>
    <w:rsid w:val="0020693A"/>
    <w:rsid w:val="00217208"/>
    <w:rsid w:val="002653BB"/>
    <w:rsid w:val="00286CEB"/>
    <w:rsid w:val="00296E21"/>
    <w:rsid w:val="002A536E"/>
    <w:rsid w:val="002A57B6"/>
    <w:rsid w:val="002D4AA0"/>
    <w:rsid w:val="002F0E9C"/>
    <w:rsid w:val="002F4DE5"/>
    <w:rsid w:val="002F6617"/>
    <w:rsid w:val="003022C2"/>
    <w:rsid w:val="00313A7B"/>
    <w:rsid w:val="00321E99"/>
    <w:rsid w:val="00324800"/>
    <w:rsid w:val="00354061"/>
    <w:rsid w:val="00382742"/>
    <w:rsid w:val="00387559"/>
    <w:rsid w:val="00392267"/>
    <w:rsid w:val="003978A9"/>
    <w:rsid w:val="003B0B0B"/>
    <w:rsid w:val="003E3EA1"/>
    <w:rsid w:val="004013AA"/>
    <w:rsid w:val="00404795"/>
    <w:rsid w:val="00411AB2"/>
    <w:rsid w:val="00422AB2"/>
    <w:rsid w:val="00424DDF"/>
    <w:rsid w:val="00430968"/>
    <w:rsid w:val="0044456B"/>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7BE9"/>
    <w:rsid w:val="00526AE1"/>
    <w:rsid w:val="005618EE"/>
    <w:rsid w:val="00564007"/>
    <w:rsid w:val="00570526"/>
    <w:rsid w:val="00571478"/>
    <w:rsid w:val="0057774C"/>
    <w:rsid w:val="00583C9D"/>
    <w:rsid w:val="00597782"/>
    <w:rsid w:val="005A1FCA"/>
    <w:rsid w:val="005B0F3C"/>
    <w:rsid w:val="005B1C07"/>
    <w:rsid w:val="005C6476"/>
    <w:rsid w:val="005D0D76"/>
    <w:rsid w:val="005E3208"/>
    <w:rsid w:val="006077F9"/>
    <w:rsid w:val="00611601"/>
    <w:rsid w:val="006318B6"/>
    <w:rsid w:val="006322E2"/>
    <w:rsid w:val="006345E6"/>
    <w:rsid w:val="006361E4"/>
    <w:rsid w:val="006373B4"/>
    <w:rsid w:val="00645788"/>
    <w:rsid w:val="006661D4"/>
    <w:rsid w:val="00667FBA"/>
    <w:rsid w:val="0068497B"/>
    <w:rsid w:val="00686E48"/>
    <w:rsid w:val="006929A3"/>
    <w:rsid w:val="006B2B6E"/>
    <w:rsid w:val="006D47C9"/>
    <w:rsid w:val="006E1354"/>
    <w:rsid w:val="006E1427"/>
    <w:rsid w:val="006E4298"/>
    <w:rsid w:val="00703D44"/>
    <w:rsid w:val="00713D80"/>
    <w:rsid w:val="007207BB"/>
    <w:rsid w:val="0072104B"/>
    <w:rsid w:val="00750EEA"/>
    <w:rsid w:val="00752554"/>
    <w:rsid w:val="00753AC7"/>
    <w:rsid w:val="007737CA"/>
    <w:rsid w:val="007755B8"/>
    <w:rsid w:val="00781A19"/>
    <w:rsid w:val="00790ACA"/>
    <w:rsid w:val="00797F25"/>
    <w:rsid w:val="007A0954"/>
    <w:rsid w:val="007B4B72"/>
    <w:rsid w:val="007C08DF"/>
    <w:rsid w:val="007D06C0"/>
    <w:rsid w:val="007E0F5F"/>
    <w:rsid w:val="007E1340"/>
    <w:rsid w:val="007F567F"/>
    <w:rsid w:val="00807029"/>
    <w:rsid w:val="008131F1"/>
    <w:rsid w:val="00816AFA"/>
    <w:rsid w:val="00817682"/>
    <w:rsid w:val="00821C9C"/>
    <w:rsid w:val="00832F3D"/>
    <w:rsid w:val="008341BB"/>
    <w:rsid w:val="00836B8A"/>
    <w:rsid w:val="00837792"/>
    <w:rsid w:val="00840EF9"/>
    <w:rsid w:val="0085570D"/>
    <w:rsid w:val="0087325D"/>
    <w:rsid w:val="00881FBF"/>
    <w:rsid w:val="00890164"/>
    <w:rsid w:val="00896D23"/>
    <w:rsid w:val="008C172F"/>
    <w:rsid w:val="008D00FE"/>
    <w:rsid w:val="008E4861"/>
    <w:rsid w:val="0090354E"/>
    <w:rsid w:val="00907DA9"/>
    <w:rsid w:val="00915741"/>
    <w:rsid w:val="00922D76"/>
    <w:rsid w:val="009259CC"/>
    <w:rsid w:val="00932637"/>
    <w:rsid w:val="00932F2B"/>
    <w:rsid w:val="00936CAD"/>
    <w:rsid w:val="00940ECF"/>
    <w:rsid w:val="0094314D"/>
    <w:rsid w:val="00943E6C"/>
    <w:rsid w:val="009676BD"/>
    <w:rsid w:val="0097073D"/>
    <w:rsid w:val="009743B0"/>
    <w:rsid w:val="009A36CC"/>
    <w:rsid w:val="009B2C09"/>
    <w:rsid w:val="009C0678"/>
    <w:rsid w:val="009E0620"/>
    <w:rsid w:val="009E21DE"/>
    <w:rsid w:val="009E5581"/>
    <w:rsid w:val="009E5ACA"/>
    <w:rsid w:val="009F1A85"/>
    <w:rsid w:val="00A027B4"/>
    <w:rsid w:val="00A21975"/>
    <w:rsid w:val="00A21C77"/>
    <w:rsid w:val="00A47604"/>
    <w:rsid w:val="00A60BFF"/>
    <w:rsid w:val="00A63C84"/>
    <w:rsid w:val="00A64DEA"/>
    <w:rsid w:val="00A81428"/>
    <w:rsid w:val="00A83B46"/>
    <w:rsid w:val="00A85671"/>
    <w:rsid w:val="00A91D63"/>
    <w:rsid w:val="00A939BF"/>
    <w:rsid w:val="00AA0097"/>
    <w:rsid w:val="00AA0113"/>
    <w:rsid w:val="00AB125B"/>
    <w:rsid w:val="00AB3EDE"/>
    <w:rsid w:val="00AC3E98"/>
    <w:rsid w:val="00AD2DFD"/>
    <w:rsid w:val="00AD3325"/>
    <w:rsid w:val="00AD3E7E"/>
    <w:rsid w:val="00AE5564"/>
    <w:rsid w:val="00AF10E6"/>
    <w:rsid w:val="00B00C06"/>
    <w:rsid w:val="00B02084"/>
    <w:rsid w:val="00B14F51"/>
    <w:rsid w:val="00B23369"/>
    <w:rsid w:val="00B351B6"/>
    <w:rsid w:val="00B6359F"/>
    <w:rsid w:val="00B731EF"/>
    <w:rsid w:val="00B7350C"/>
    <w:rsid w:val="00B74624"/>
    <w:rsid w:val="00B834D8"/>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63056"/>
    <w:rsid w:val="00D63728"/>
    <w:rsid w:val="00D637FF"/>
    <w:rsid w:val="00DA05D5"/>
    <w:rsid w:val="00DB0F26"/>
    <w:rsid w:val="00DB1B2B"/>
    <w:rsid w:val="00DB2EA5"/>
    <w:rsid w:val="00DB53F4"/>
    <w:rsid w:val="00DB788D"/>
    <w:rsid w:val="00DD29AA"/>
    <w:rsid w:val="00DE2413"/>
    <w:rsid w:val="00DE35E3"/>
    <w:rsid w:val="00DE4E49"/>
    <w:rsid w:val="00DF0BC4"/>
    <w:rsid w:val="00DF14F8"/>
    <w:rsid w:val="00E15C7A"/>
    <w:rsid w:val="00E16313"/>
    <w:rsid w:val="00E17D23"/>
    <w:rsid w:val="00E23B36"/>
    <w:rsid w:val="00E24517"/>
    <w:rsid w:val="00E72119"/>
    <w:rsid w:val="00E85DC2"/>
    <w:rsid w:val="00E9330A"/>
    <w:rsid w:val="00E93915"/>
    <w:rsid w:val="00EA45DE"/>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6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678"/>
  </w:style>
  <w:style w:type="paragraph" w:styleId="Footer">
    <w:name w:val="footer"/>
    <w:basedOn w:val="Normal"/>
    <w:link w:val="FooterChar"/>
    <w:uiPriority w:val="99"/>
    <w:unhideWhenUsed/>
    <w:rsid w:val="009C06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678"/>
  </w:style>
  <w:style w:type="character" w:styleId="Hyperlink">
    <w:name w:val="Hyperlink"/>
    <w:basedOn w:val="DefaultParagraphFont"/>
    <w:uiPriority w:val="99"/>
    <w:unhideWhenUsed/>
    <w:rsid w:val="00444D81"/>
    <w:rPr>
      <w:color w:val="0563C1" w:themeColor="hyperlink"/>
      <w:u w:val="single"/>
    </w:rPr>
  </w:style>
  <w:style w:type="paragraph" w:styleId="ListParagraph">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ierre-yves.kohler@faji.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18138-74B8-405C-A41A-7D846421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3.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483</Words>
  <Characters>2756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42</cp:revision>
  <cp:lastPrinted>2020-03-03T16:08:00Z</cp:lastPrinted>
  <dcterms:created xsi:type="dcterms:W3CDTF">2020-02-28T10:42:00Z</dcterms:created>
  <dcterms:modified xsi:type="dcterms:W3CDTF">2020-03-05T23:03:00Z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