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70619ED2" w:rsidR="00051249" w:rsidRPr="00BD39E4" w:rsidRDefault="00BA6AA1" w:rsidP="00051249">
      <w:pPr>
        <w:tabs>
          <w:tab w:val="right" w:pos="9070"/>
        </w:tabs>
        <w:spacing w:after="0"/>
        <w:jc w:val="both"/>
        <w:rPr>
          <w:color w:val="808080" w:themeColor="background1" w:themeShade="80"/>
          <w:sz w:val="36"/>
          <w:szCs w:val="36"/>
          <w:lang w:val="de-CH"/>
        </w:rPr>
      </w:pPr>
      <w:r w:rsidRPr="00BD39E4">
        <w:rPr>
          <w:color w:val="808080" w:themeColor="background1" w:themeShade="80"/>
          <w:sz w:val="36"/>
          <w:szCs w:val="36"/>
          <w:lang w:val="de-CH"/>
        </w:rPr>
        <w:t>Pressemitteilung</w:t>
      </w:r>
    </w:p>
    <w:p w14:paraId="4296017C" w14:textId="5CB2D718" w:rsidR="00051249" w:rsidRPr="00BD39E4" w:rsidRDefault="00051249" w:rsidP="00051249">
      <w:pPr>
        <w:tabs>
          <w:tab w:val="right" w:pos="9070"/>
        </w:tabs>
        <w:spacing w:after="0"/>
        <w:jc w:val="both"/>
        <w:rPr>
          <w:lang w:val="de-CH"/>
        </w:rPr>
      </w:pPr>
      <w:r w:rsidRPr="00BD39E4">
        <w:rPr>
          <w:lang w:val="de-CH"/>
        </w:rPr>
        <w:t>SIAMS 202</w:t>
      </w:r>
      <w:r w:rsidR="00274D9E" w:rsidRPr="00BD39E4">
        <w:rPr>
          <w:lang w:val="de-CH"/>
        </w:rPr>
        <w:t>2</w:t>
      </w:r>
      <w:r w:rsidRPr="00BD39E4">
        <w:rPr>
          <w:lang w:val="de-CH"/>
        </w:rPr>
        <w:t xml:space="preserve"> #1</w:t>
      </w:r>
      <w:r w:rsidRPr="00BD39E4">
        <w:rPr>
          <w:lang w:val="de-CH"/>
        </w:rPr>
        <w:tab/>
      </w:r>
      <w:r w:rsidR="002F6ED5">
        <w:rPr>
          <w:lang w:val="de-CH"/>
        </w:rPr>
        <w:t>1</w:t>
      </w:r>
      <w:r w:rsidR="005F411E">
        <w:rPr>
          <w:lang w:val="de-CH"/>
        </w:rPr>
        <w:t xml:space="preserve"> Oktober</w:t>
      </w:r>
      <w:r w:rsidR="00BA6AA1" w:rsidRPr="00BD39E4">
        <w:rPr>
          <w:lang w:val="de-CH"/>
        </w:rPr>
        <w:t xml:space="preserve"> </w:t>
      </w:r>
      <w:r w:rsidRPr="00BD39E4">
        <w:rPr>
          <w:lang w:val="de-CH"/>
        </w:rPr>
        <w:t>2020</w:t>
      </w:r>
    </w:p>
    <w:p w14:paraId="36DE6EBB" w14:textId="77777777" w:rsidR="00274D9E" w:rsidRPr="00BD39E4" w:rsidRDefault="00274D9E" w:rsidP="00500FA2">
      <w:pPr>
        <w:spacing w:after="0" w:line="240" w:lineRule="auto"/>
        <w:jc w:val="both"/>
        <w:rPr>
          <w:b/>
          <w:bCs/>
          <w:color w:val="0070C0"/>
          <w:sz w:val="28"/>
          <w:szCs w:val="28"/>
          <w:lang w:val="de-CH"/>
        </w:rPr>
      </w:pPr>
    </w:p>
    <w:p w14:paraId="75B864E3" w14:textId="70437EEC" w:rsidR="00733AF8" w:rsidRPr="00BD39E4" w:rsidRDefault="005207B2" w:rsidP="00500FA2">
      <w:pPr>
        <w:spacing w:after="0" w:line="240" w:lineRule="auto"/>
        <w:jc w:val="both"/>
        <w:rPr>
          <w:b/>
          <w:bCs/>
          <w:color w:val="0070C0"/>
          <w:sz w:val="28"/>
          <w:szCs w:val="28"/>
          <w:lang w:val="de-CH"/>
        </w:rPr>
      </w:pPr>
      <w:r w:rsidRPr="00BD39E4">
        <w:rPr>
          <w:b/>
          <w:bCs/>
          <w:color w:val="0070C0"/>
          <w:sz w:val="28"/>
          <w:szCs w:val="28"/>
          <w:lang w:val="de-CH"/>
        </w:rPr>
        <w:t xml:space="preserve">Der Innovations-Virus </w:t>
      </w:r>
      <w:r w:rsidR="00E65B0E">
        <w:rPr>
          <w:b/>
          <w:bCs/>
          <w:color w:val="0070C0"/>
          <w:sz w:val="28"/>
          <w:szCs w:val="28"/>
          <w:lang w:val="de-CH"/>
        </w:rPr>
        <w:t>der</w:t>
      </w:r>
      <w:r w:rsidR="00733AF8" w:rsidRPr="00BD39E4">
        <w:rPr>
          <w:b/>
          <w:bCs/>
          <w:color w:val="0070C0"/>
          <w:sz w:val="28"/>
          <w:szCs w:val="28"/>
          <w:lang w:val="de-CH"/>
        </w:rPr>
        <w:t xml:space="preserve"> SIAMS</w:t>
      </w:r>
    </w:p>
    <w:p w14:paraId="19A9F83B" w14:textId="7E4638B3" w:rsidR="00AD7DFE" w:rsidRPr="00BD39E4" w:rsidRDefault="00ED26AF" w:rsidP="00500FA2">
      <w:pPr>
        <w:spacing w:after="0" w:line="240" w:lineRule="auto"/>
        <w:jc w:val="both"/>
        <w:rPr>
          <w:i/>
          <w:iCs/>
          <w:lang w:val="de-CH"/>
        </w:rPr>
      </w:pPr>
      <w:r>
        <w:rPr>
          <w:i/>
          <w:iCs/>
          <w:lang w:val="de-CH"/>
        </w:rPr>
        <w:t>Die Entscheidung ist gefallen</w:t>
      </w:r>
      <w:r w:rsidR="00AD7DFE" w:rsidRPr="00BD39E4">
        <w:rPr>
          <w:i/>
          <w:iCs/>
          <w:lang w:val="de-CH"/>
        </w:rPr>
        <w:t xml:space="preserve">! </w:t>
      </w:r>
      <w:r w:rsidR="005207B2" w:rsidRPr="00BD39E4">
        <w:rPr>
          <w:i/>
          <w:iCs/>
          <w:lang w:val="de-CH"/>
        </w:rPr>
        <w:t>Die nächste</w:t>
      </w:r>
      <w:r w:rsidR="00733AF8" w:rsidRPr="00BD39E4">
        <w:rPr>
          <w:i/>
          <w:iCs/>
          <w:lang w:val="de-CH"/>
        </w:rPr>
        <w:t xml:space="preserve"> SIAMS </w:t>
      </w:r>
      <w:r w:rsidR="005207B2" w:rsidRPr="00BD39E4">
        <w:rPr>
          <w:i/>
          <w:iCs/>
          <w:lang w:val="de-CH"/>
        </w:rPr>
        <w:t xml:space="preserve">wird vom 5. </w:t>
      </w:r>
      <w:r w:rsidR="00E65B0E">
        <w:rPr>
          <w:i/>
          <w:iCs/>
          <w:lang w:val="de-CH"/>
        </w:rPr>
        <w:t>–</w:t>
      </w:r>
      <w:r w:rsidR="005207B2" w:rsidRPr="00BD39E4">
        <w:rPr>
          <w:i/>
          <w:iCs/>
          <w:lang w:val="de-CH"/>
        </w:rPr>
        <w:t xml:space="preserve"> 8. April 2022 stattfinden. </w:t>
      </w:r>
      <w:r w:rsidR="00A606AA" w:rsidRPr="00BD39E4">
        <w:rPr>
          <w:i/>
          <w:iCs/>
          <w:lang w:val="de-CH"/>
        </w:rPr>
        <w:t xml:space="preserve">Parallel zur Organisation der Messe arbeiten das Ausstellerkomitee und die Organisatoren auch gemeinsam an der Entwicklung eines innovativen Konzepts mit den Schwerpunkten Kommunikation, Partnerschaft und Präsentation für die ungeraden Jahre ohne </w:t>
      </w:r>
      <w:r w:rsidR="00733AF8" w:rsidRPr="00BD39E4">
        <w:rPr>
          <w:i/>
          <w:iCs/>
          <w:lang w:val="de-CH"/>
        </w:rPr>
        <w:t>SIAMS.</w:t>
      </w:r>
    </w:p>
    <w:p w14:paraId="5EE799ED" w14:textId="536E6D20" w:rsidR="00AD7DFE" w:rsidRPr="00BD39E4" w:rsidRDefault="00AD7DFE" w:rsidP="00500FA2">
      <w:pPr>
        <w:spacing w:after="0" w:line="240" w:lineRule="auto"/>
        <w:jc w:val="both"/>
        <w:rPr>
          <w:lang w:val="de-CH"/>
        </w:rPr>
      </w:pPr>
    </w:p>
    <w:p w14:paraId="4E5D4608" w14:textId="585963C6" w:rsidR="00AD7DFE" w:rsidRPr="00BD39E4" w:rsidRDefault="00BD39E4" w:rsidP="00500FA2">
      <w:pPr>
        <w:spacing w:after="0" w:line="240" w:lineRule="auto"/>
        <w:jc w:val="both"/>
        <w:rPr>
          <w:lang w:val="de-CH"/>
        </w:rPr>
      </w:pPr>
      <w:r>
        <w:rPr>
          <w:lang w:val="de-CH"/>
        </w:rPr>
        <w:t xml:space="preserve">Die Antworten auf den von den Organisatoren verschickten Fragebogen </w:t>
      </w:r>
      <w:r w:rsidR="00ED26AF">
        <w:rPr>
          <w:lang w:val="de-CH"/>
        </w:rPr>
        <w:t>trafen</w:t>
      </w:r>
      <w:r w:rsidR="00E65B0E">
        <w:rPr>
          <w:lang w:val="de-CH"/>
        </w:rPr>
        <w:t xml:space="preserve"> schnell </w:t>
      </w:r>
      <w:r w:rsidR="00ED26AF">
        <w:rPr>
          <w:lang w:val="de-CH"/>
        </w:rPr>
        <w:t xml:space="preserve">ein </w:t>
      </w:r>
      <w:r w:rsidR="00E65B0E">
        <w:rPr>
          <w:lang w:val="de-CH"/>
        </w:rPr>
        <w:t xml:space="preserve">und </w:t>
      </w:r>
      <w:r w:rsidR="00ED26AF">
        <w:rPr>
          <w:lang w:val="de-CH"/>
        </w:rPr>
        <w:t xml:space="preserve">waren </w:t>
      </w:r>
      <w:r w:rsidR="00E65B0E">
        <w:rPr>
          <w:lang w:val="de-CH"/>
        </w:rPr>
        <w:t>einhellig</w:t>
      </w:r>
      <w:r>
        <w:rPr>
          <w:lang w:val="de-CH"/>
        </w:rPr>
        <w:t xml:space="preserve">: 2020 soll </w:t>
      </w:r>
      <w:r w:rsidR="00E65B0E">
        <w:rPr>
          <w:lang w:val="de-CH"/>
        </w:rPr>
        <w:t>es keine</w:t>
      </w:r>
      <w:r>
        <w:rPr>
          <w:lang w:val="de-CH"/>
        </w:rPr>
        <w:t xml:space="preserve"> SIAMS </w:t>
      </w:r>
      <w:r w:rsidR="00E65B0E">
        <w:rPr>
          <w:lang w:val="de-CH"/>
        </w:rPr>
        <w:t>geben</w:t>
      </w:r>
      <w:r>
        <w:rPr>
          <w:lang w:val="de-CH"/>
        </w:rPr>
        <w:t xml:space="preserve">. </w:t>
      </w:r>
      <w:r w:rsidR="00ED26AF">
        <w:rPr>
          <w:lang w:val="de-CH"/>
        </w:rPr>
        <w:t>O</w:t>
      </w:r>
      <w:r w:rsidR="00474DAA">
        <w:rPr>
          <w:lang w:val="de-CH"/>
        </w:rPr>
        <w:t>bwohl der</w:t>
      </w:r>
      <w:r>
        <w:rPr>
          <w:lang w:val="de-CH"/>
        </w:rPr>
        <w:t xml:space="preserve"> allgemeine Trend ziemlich eindeutig </w:t>
      </w:r>
      <w:r w:rsidR="00474DAA">
        <w:rPr>
          <w:lang w:val="de-CH"/>
        </w:rPr>
        <w:t xml:space="preserve">war </w:t>
      </w:r>
      <w:r>
        <w:rPr>
          <w:lang w:val="de-CH"/>
        </w:rPr>
        <w:t xml:space="preserve">und </w:t>
      </w:r>
      <w:r w:rsidR="00474DAA">
        <w:rPr>
          <w:lang w:val="de-CH"/>
        </w:rPr>
        <w:t xml:space="preserve">dazu </w:t>
      </w:r>
      <w:r>
        <w:rPr>
          <w:lang w:val="de-CH"/>
        </w:rPr>
        <w:t>tendierte, die nächste Veranstaltung 2022 zu organisieren und 2021 auszulassen</w:t>
      </w:r>
      <w:r w:rsidR="00474DAA">
        <w:rPr>
          <w:lang w:val="de-CH"/>
        </w:rPr>
        <w:t xml:space="preserve">, </w:t>
      </w:r>
      <w:r w:rsidR="00ED26AF">
        <w:rPr>
          <w:lang w:val="de-CH"/>
        </w:rPr>
        <w:t xml:space="preserve">nahm </w:t>
      </w:r>
      <w:r w:rsidR="00474DAA" w:rsidRPr="00ED26AF">
        <w:rPr>
          <w:lang w:val="de-CH"/>
        </w:rPr>
        <w:t xml:space="preserve">sich der Verwaltungsrat der FAJI SA die Zeit, </w:t>
      </w:r>
      <w:r w:rsidR="00ED26AF">
        <w:rPr>
          <w:lang w:val="de-CH"/>
        </w:rPr>
        <w:t xml:space="preserve">vor einer endgültigen Entscheidung </w:t>
      </w:r>
      <w:r w:rsidR="00474DAA" w:rsidRPr="00ED26AF">
        <w:rPr>
          <w:lang w:val="de-CH"/>
        </w:rPr>
        <w:t>alle Möglichkeiten sowie die finanziellen</w:t>
      </w:r>
      <w:r w:rsidR="00474DAA">
        <w:rPr>
          <w:lang w:val="de-CH"/>
        </w:rPr>
        <w:t xml:space="preserve"> Auswirkungen im Detail zu analysieren. </w:t>
      </w:r>
    </w:p>
    <w:p w14:paraId="083DF175" w14:textId="4B64D2F2" w:rsidR="00412F8F" w:rsidRPr="00BD39E4" w:rsidRDefault="00412F8F" w:rsidP="00500FA2">
      <w:pPr>
        <w:spacing w:after="0" w:line="240" w:lineRule="auto"/>
        <w:jc w:val="both"/>
        <w:rPr>
          <w:lang w:val="de-CH"/>
        </w:rPr>
      </w:pPr>
    </w:p>
    <w:p w14:paraId="75FD65A7" w14:textId="71D83BAF" w:rsidR="00412F8F" w:rsidRPr="00BD39E4" w:rsidRDefault="00474DAA" w:rsidP="00500FA2">
      <w:pPr>
        <w:spacing w:after="0" w:line="240" w:lineRule="auto"/>
        <w:jc w:val="both"/>
        <w:rPr>
          <w:b/>
          <w:bCs/>
          <w:lang w:val="de-CH"/>
        </w:rPr>
      </w:pPr>
      <w:r>
        <w:rPr>
          <w:b/>
          <w:bCs/>
          <w:lang w:val="de-CH"/>
        </w:rPr>
        <w:t>Die nächste</w:t>
      </w:r>
      <w:r w:rsidR="00EE7C88" w:rsidRPr="00BD39E4">
        <w:rPr>
          <w:b/>
          <w:bCs/>
          <w:lang w:val="de-CH"/>
        </w:rPr>
        <w:t xml:space="preserve"> SIAMS </w:t>
      </w:r>
      <w:r>
        <w:rPr>
          <w:b/>
          <w:bCs/>
          <w:lang w:val="de-CH"/>
        </w:rPr>
        <w:t>vom</w:t>
      </w:r>
      <w:r w:rsidR="00EE7C88" w:rsidRPr="00BD39E4">
        <w:rPr>
          <w:b/>
          <w:bCs/>
          <w:lang w:val="de-CH"/>
        </w:rPr>
        <w:t xml:space="preserve"> 5</w:t>
      </w:r>
      <w:r>
        <w:rPr>
          <w:b/>
          <w:bCs/>
          <w:lang w:val="de-CH"/>
        </w:rPr>
        <w:t xml:space="preserve">. </w:t>
      </w:r>
      <w:r w:rsidR="00ED26AF">
        <w:rPr>
          <w:b/>
          <w:bCs/>
          <w:lang w:val="de-CH"/>
        </w:rPr>
        <w:t>–</w:t>
      </w:r>
      <w:r w:rsidR="00EE7C88" w:rsidRPr="00BD39E4">
        <w:rPr>
          <w:b/>
          <w:bCs/>
          <w:lang w:val="de-CH"/>
        </w:rPr>
        <w:t xml:space="preserve"> 8</w:t>
      </w:r>
      <w:r>
        <w:rPr>
          <w:b/>
          <w:bCs/>
          <w:lang w:val="de-CH"/>
        </w:rPr>
        <w:t>. April</w:t>
      </w:r>
      <w:r w:rsidR="00EE7C88" w:rsidRPr="00BD39E4">
        <w:rPr>
          <w:b/>
          <w:bCs/>
          <w:lang w:val="de-CH"/>
        </w:rPr>
        <w:t xml:space="preserve"> 2022</w:t>
      </w:r>
    </w:p>
    <w:p w14:paraId="54E31EBD" w14:textId="07C19C19" w:rsidR="00AD7DFE" w:rsidRPr="00BD39E4" w:rsidRDefault="00ED26AF" w:rsidP="00500FA2">
      <w:pPr>
        <w:spacing w:after="0" w:line="240" w:lineRule="auto"/>
        <w:jc w:val="both"/>
        <w:rPr>
          <w:i/>
          <w:iCs/>
          <w:lang w:val="de-CH"/>
        </w:rPr>
      </w:pPr>
      <w:r>
        <w:rPr>
          <w:lang w:val="de-CH"/>
        </w:rPr>
        <w:t>Angesichts</w:t>
      </w:r>
      <w:r w:rsidR="000D4A9D">
        <w:rPr>
          <w:lang w:val="de-CH"/>
        </w:rPr>
        <w:t xml:space="preserve"> der von den Ausstellern erhaltenen Antworten und der medizinischen Ungewissheit, die möglicherweise anfangs des nächsten Jahres noch immer bestehe</w:t>
      </w:r>
      <w:r w:rsidR="001D406F">
        <w:rPr>
          <w:lang w:val="de-CH"/>
        </w:rPr>
        <w:t>n wird</w:t>
      </w:r>
      <w:r w:rsidR="000D4A9D">
        <w:rPr>
          <w:lang w:val="de-CH"/>
        </w:rPr>
        <w:t xml:space="preserve">, </w:t>
      </w:r>
      <w:r w:rsidR="000D4A9D" w:rsidRPr="00ED26AF">
        <w:rPr>
          <w:lang w:val="de-CH"/>
        </w:rPr>
        <w:t>hat der Verwaltungsrat</w:t>
      </w:r>
      <w:r w:rsidR="000D4A9D">
        <w:rPr>
          <w:lang w:val="de-CH"/>
        </w:rPr>
        <w:t xml:space="preserve"> beschlossen, die SIAMS kein zweites Mal (auf 2021) zu verschieben, sondern </w:t>
      </w:r>
      <w:r w:rsidR="00095731">
        <w:rPr>
          <w:lang w:val="de-CH"/>
        </w:rPr>
        <w:t>diese</w:t>
      </w:r>
      <w:r w:rsidR="000D4A9D">
        <w:rPr>
          <w:lang w:val="de-CH"/>
        </w:rPr>
        <w:t xml:space="preserve"> </w:t>
      </w:r>
      <w:r w:rsidR="00095731">
        <w:rPr>
          <w:lang w:val="de-CH"/>
        </w:rPr>
        <w:t>V</w:t>
      </w:r>
      <w:r w:rsidR="000D4A9D">
        <w:rPr>
          <w:lang w:val="de-CH"/>
        </w:rPr>
        <w:t xml:space="preserve">eranstaltung </w:t>
      </w:r>
      <w:r w:rsidR="00095731">
        <w:rPr>
          <w:lang w:val="de-CH"/>
        </w:rPr>
        <w:t>abzusagen</w:t>
      </w:r>
      <w:r w:rsidR="000D4A9D">
        <w:rPr>
          <w:lang w:val="de-CH"/>
        </w:rPr>
        <w:t xml:space="preserve"> und direkt auf den Erfolg der Messe 2022 hinzuarbeiten. CEO</w:t>
      </w:r>
      <w:r w:rsidR="00BC3FEF" w:rsidRPr="00BD39E4">
        <w:rPr>
          <w:lang w:val="de-CH"/>
        </w:rPr>
        <w:t xml:space="preserve"> Pierre-Yves Kohler </w:t>
      </w:r>
      <w:r w:rsidR="000D4A9D">
        <w:rPr>
          <w:lang w:val="de-CH"/>
        </w:rPr>
        <w:t>meint</w:t>
      </w:r>
      <w:r>
        <w:rPr>
          <w:lang w:val="de-CH"/>
        </w:rPr>
        <w:t>e</w:t>
      </w:r>
      <w:r w:rsidR="000D4A9D">
        <w:rPr>
          <w:lang w:val="de-CH"/>
        </w:rPr>
        <w:t>: „</w:t>
      </w:r>
      <w:r w:rsidR="00B41AD0">
        <w:rPr>
          <w:i/>
          <w:iCs/>
          <w:lang w:val="de-CH"/>
        </w:rPr>
        <w:t xml:space="preserve">Die Aussteller </w:t>
      </w:r>
      <w:r w:rsidR="001D406F">
        <w:rPr>
          <w:i/>
          <w:iCs/>
          <w:lang w:val="de-CH"/>
        </w:rPr>
        <w:t>drängten uns</w:t>
      </w:r>
      <w:r w:rsidR="00B41AD0">
        <w:rPr>
          <w:i/>
          <w:iCs/>
          <w:lang w:val="de-CH"/>
        </w:rPr>
        <w:t xml:space="preserve">, die klügste Entscheidung zu treffen, was allerdings nicht </w:t>
      </w:r>
      <w:r w:rsidR="001D406F">
        <w:rPr>
          <w:i/>
          <w:iCs/>
          <w:lang w:val="de-CH"/>
        </w:rPr>
        <w:t>heisst</w:t>
      </w:r>
      <w:r w:rsidR="00B41AD0">
        <w:rPr>
          <w:i/>
          <w:iCs/>
          <w:lang w:val="de-CH"/>
        </w:rPr>
        <w:t xml:space="preserve">, dass wir 2021 nichts für sie tun werden.” </w:t>
      </w:r>
      <w:r w:rsidR="001D406F">
        <w:rPr>
          <w:lang w:val="de-CH"/>
        </w:rPr>
        <w:t>Er</w:t>
      </w:r>
      <w:r w:rsidR="00B41AD0">
        <w:rPr>
          <w:lang w:val="de-CH"/>
        </w:rPr>
        <w:t xml:space="preserve"> fügte hinzu</w:t>
      </w:r>
      <w:r w:rsidR="00751B37" w:rsidRPr="00BD39E4">
        <w:rPr>
          <w:lang w:val="de-CH"/>
        </w:rPr>
        <w:t>:</w:t>
      </w:r>
      <w:r w:rsidR="00751B37" w:rsidRPr="00BD39E4">
        <w:rPr>
          <w:i/>
          <w:iCs/>
          <w:lang w:val="de-CH"/>
        </w:rPr>
        <w:t xml:space="preserve"> </w:t>
      </w:r>
      <w:r w:rsidR="00B41AD0">
        <w:rPr>
          <w:i/>
          <w:iCs/>
          <w:lang w:val="de-CH"/>
        </w:rPr>
        <w:t xml:space="preserve">„Was die finanziellen Aspekte anbelangt, </w:t>
      </w:r>
      <w:r w:rsidR="00095731">
        <w:rPr>
          <w:i/>
          <w:iCs/>
          <w:lang w:val="de-CH"/>
        </w:rPr>
        <w:t>so ist die Absage der SIAMS ein harter Schlag, den wir erst überwinden müssen. Wir werden sehr vorsichtig vorgehen müssen, aber das Üb</w:t>
      </w:r>
      <w:r w:rsidR="001D406F">
        <w:rPr>
          <w:i/>
          <w:iCs/>
          <w:lang w:val="de-CH"/>
        </w:rPr>
        <w:t>er</w:t>
      </w:r>
      <w:r w:rsidR="00095731">
        <w:rPr>
          <w:i/>
          <w:iCs/>
          <w:lang w:val="de-CH"/>
        </w:rPr>
        <w:t>leben des Unternehmens ist nicht in Gefahr.”</w:t>
      </w:r>
    </w:p>
    <w:p w14:paraId="410FE143" w14:textId="1941B051" w:rsidR="004052F7" w:rsidRPr="00BD39E4" w:rsidRDefault="004052F7" w:rsidP="00500FA2">
      <w:pPr>
        <w:spacing w:after="0" w:line="240" w:lineRule="auto"/>
        <w:jc w:val="both"/>
        <w:rPr>
          <w:i/>
          <w:iCs/>
          <w:lang w:val="de-CH"/>
        </w:rPr>
      </w:pPr>
    </w:p>
    <w:p w14:paraId="0815D943" w14:textId="4AF14916" w:rsidR="004052F7" w:rsidRPr="00BD39E4" w:rsidRDefault="001D406F" w:rsidP="00500FA2">
      <w:pPr>
        <w:spacing w:after="0" w:line="240" w:lineRule="auto"/>
        <w:jc w:val="both"/>
        <w:rPr>
          <w:b/>
          <w:bCs/>
          <w:lang w:val="de-CH"/>
        </w:rPr>
      </w:pPr>
      <w:r>
        <w:rPr>
          <w:b/>
          <w:bCs/>
          <w:lang w:val="de-CH"/>
        </w:rPr>
        <w:t xml:space="preserve">Das </w:t>
      </w:r>
      <w:r w:rsidR="00D2316D" w:rsidRPr="00BD39E4">
        <w:rPr>
          <w:b/>
          <w:bCs/>
          <w:lang w:val="de-CH"/>
        </w:rPr>
        <w:t>«</w:t>
      </w:r>
      <w:r w:rsidR="00D2316D">
        <w:rPr>
          <w:b/>
          <w:bCs/>
          <w:lang w:val="de-CH"/>
        </w:rPr>
        <w:t>gewisse Etwas</w:t>
      </w:r>
      <w:r w:rsidR="00D84C90" w:rsidRPr="00BD39E4">
        <w:rPr>
          <w:b/>
          <w:bCs/>
          <w:lang w:val="de-CH"/>
        </w:rPr>
        <w:t xml:space="preserve">» </w:t>
      </w:r>
      <w:r w:rsidR="00D2316D">
        <w:rPr>
          <w:b/>
          <w:bCs/>
          <w:lang w:val="de-CH"/>
        </w:rPr>
        <w:t>für</w:t>
      </w:r>
      <w:r w:rsidR="00D84C90" w:rsidRPr="00BD39E4">
        <w:rPr>
          <w:b/>
          <w:bCs/>
          <w:lang w:val="de-CH"/>
        </w:rPr>
        <w:t xml:space="preserve"> 2021</w:t>
      </w:r>
    </w:p>
    <w:p w14:paraId="395C59B7" w14:textId="5653CCFD" w:rsidR="00D84C90" w:rsidRPr="00BD39E4" w:rsidRDefault="00D2316D" w:rsidP="00500FA2">
      <w:pPr>
        <w:spacing w:after="0" w:line="240" w:lineRule="auto"/>
        <w:jc w:val="both"/>
        <w:rPr>
          <w:lang w:val="de-CH"/>
        </w:rPr>
      </w:pPr>
      <w:r>
        <w:rPr>
          <w:lang w:val="de-CH"/>
        </w:rPr>
        <w:t xml:space="preserve">Als Reaktion auf die diversen Überlegungen der Aussteller, die es </w:t>
      </w:r>
      <w:r w:rsidR="001D406F">
        <w:rPr>
          <w:lang w:val="de-CH"/>
        </w:rPr>
        <w:t xml:space="preserve">einerseits </w:t>
      </w:r>
      <w:r>
        <w:rPr>
          <w:lang w:val="de-CH"/>
        </w:rPr>
        <w:t xml:space="preserve">bedauerten, dass Ende dieses Jahres keine SIAMS stattfinden wird, sich </w:t>
      </w:r>
      <w:r w:rsidR="001D406F">
        <w:rPr>
          <w:lang w:val="de-CH"/>
        </w:rPr>
        <w:t>aber andererseits durchaus</w:t>
      </w:r>
      <w:r w:rsidR="00E96AC2">
        <w:rPr>
          <w:lang w:val="de-CH"/>
        </w:rPr>
        <w:t xml:space="preserve"> der</w:t>
      </w:r>
      <w:r>
        <w:rPr>
          <w:lang w:val="de-CH"/>
        </w:rPr>
        <w:t xml:space="preserve"> </w:t>
      </w:r>
      <w:r w:rsidR="001D406F">
        <w:rPr>
          <w:lang w:val="de-CH"/>
        </w:rPr>
        <w:t>all</w:t>
      </w:r>
      <w:r w:rsidR="00E96AC2">
        <w:rPr>
          <w:lang w:val="de-CH"/>
        </w:rPr>
        <w:t xml:space="preserve">zu </w:t>
      </w:r>
      <w:r>
        <w:rPr>
          <w:lang w:val="de-CH"/>
        </w:rPr>
        <w:t>grossen Risiken bewusst sind</w:t>
      </w:r>
      <w:r w:rsidR="00E96AC2">
        <w:rPr>
          <w:lang w:val="de-CH"/>
        </w:rPr>
        <w:t>, aber dennoch die 2020 erfolgten Entwicklungen zeigen wollen</w:t>
      </w:r>
      <w:r w:rsidR="00F91F8A">
        <w:rPr>
          <w:lang w:val="de-CH"/>
        </w:rPr>
        <w:t xml:space="preserve">, haben die Organisatoren in enger Zusammenarbeit mit dem Ausstellerkomitee </w:t>
      </w:r>
      <w:r w:rsidR="001D406F">
        <w:rPr>
          <w:lang w:val="de-CH"/>
        </w:rPr>
        <w:t xml:space="preserve">beschlossen, </w:t>
      </w:r>
      <w:r w:rsidR="00F91F8A">
        <w:rPr>
          <w:lang w:val="de-CH"/>
        </w:rPr>
        <w:t>über eine Alternativlösung nachzudenken – nicht nur für 2021, sondern für alle ungeraden Jahre.</w:t>
      </w:r>
      <w:r w:rsidR="0032456A" w:rsidRPr="00BD39E4">
        <w:rPr>
          <w:lang w:val="de-CH"/>
        </w:rPr>
        <w:t xml:space="preserve"> </w:t>
      </w:r>
      <w:r w:rsidR="00F91F8A">
        <w:rPr>
          <w:lang w:val="de-CH"/>
        </w:rPr>
        <w:t>Der CEO verdeutlichte</w:t>
      </w:r>
      <w:r w:rsidR="0032456A" w:rsidRPr="00BD39E4">
        <w:rPr>
          <w:lang w:val="de-CH"/>
        </w:rPr>
        <w:t xml:space="preserve">: </w:t>
      </w:r>
      <w:r w:rsidR="00F91F8A">
        <w:rPr>
          <w:i/>
          <w:iCs/>
          <w:lang w:val="de-CH"/>
        </w:rPr>
        <w:t>„Das Ausstellerkomitee vertritt die zwei Sprachregionen und die verschiedenen Produktekategorien, die an der SIAMS jeweils ausgestellt werden: ein echtes Konzentrat der SIAMS also. Wir freuen uns darauf, gemeinsam an Innovation</w:t>
      </w:r>
      <w:r w:rsidR="00AF1E0E">
        <w:rPr>
          <w:i/>
          <w:iCs/>
          <w:lang w:val="de-CH"/>
        </w:rPr>
        <w:t>en</w:t>
      </w:r>
      <w:r w:rsidR="00F91F8A">
        <w:rPr>
          <w:i/>
          <w:iCs/>
          <w:lang w:val="de-CH"/>
        </w:rPr>
        <w:t xml:space="preserve"> für die Zukunft zu arbeiten.” </w:t>
      </w:r>
      <w:r w:rsidR="007363AD">
        <w:rPr>
          <w:lang w:val="de-CH"/>
        </w:rPr>
        <w:t xml:space="preserve">Sobald das Komitee einige Ideen und Alternativen ausgearbeitet hat, werden alle Aussteller konsultiert werden. </w:t>
      </w:r>
    </w:p>
    <w:p w14:paraId="4A12FD6A" w14:textId="5590B23C" w:rsidR="00C37947" w:rsidRPr="00BD39E4" w:rsidRDefault="00C37947" w:rsidP="00500FA2">
      <w:pPr>
        <w:spacing w:after="0" w:line="240" w:lineRule="auto"/>
        <w:jc w:val="both"/>
        <w:rPr>
          <w:lang w:val="de-CH"/>
        </w:rPr>
      </w:pPr>
    </w:p>
    <w:p w14:paraId="2B1282C3" w14:textId="094DE781" w:rsidR="00C37947" w:rsidRPr="00BD39E4" w:rsidRDefault="007363AD" w:rsidP="00500FA2">
      <w:pPr>
        <w:spacing w:after="0" w:line="240" w:lineRule="auto"/>
        <w:jc w:val="both"/>
        <w:rPr>
          <w:b/>
          <w:bCs/>
          <w:lang w:val="de-CH"/>
        </w:rPr>
      </w:pPr>
      <w:r>
        <w:rPr>
          <w:b/>
          <w:bCs/>
          <w:lang w:val="de-CH"/>
        </w:rPr>
        <w:t xml:space="preserve">Eine virtuelle </w:t>
      </w:r>
      <w:r w:rsidR="00544F2E" w:rsidRPr="00BD39E4">
        <w:rPr>
          <w:b/>
          <w:bCs/>
          <w:lang w:val="de-CH"/>
        </w:rPr>
        <w:t>SIAMS</w:t>
      </w:r>
      <w:r w:rsidR="00A26DE4" w:rsidRPr="00BD39E4">
        <w:rPr>
          <w:b/>
          <w:bCs/>
          <w:lang w:val="de-CH"/>
        </w:rPr>
        <w:t xml:space="preserve">? </w:t>
      </w:r>
    </w:p>
    <w:p w14:paraId="7BAF6F76" w14:textId="2451F283" w:rsidR="00A26DE4" w:rsidRPr="00BD39E4" w:rsidRDefault="007363AD" w:rsidP="00500FA2">
      <w:pPr>
        <w:spacing w:after="0" w:line="240" w:lineRule="auto"/>
        <w:jc w:val="both"/>
        <w:rPr>
          <w:lang w:val="de-CH"/>
        </w:rPr>
      </w:pPr>
      <w:r>
        <w:rPr>
          <w:lang w:val="de-CH"/>
        </w:rPr>
        <w:t>Zum Zeitpunkt der ersten Verschiebung hatten die Organisatoren in aller Eile eine virtuelle SIAMS aufgeschaltet</w:t>
      </w:r>
      <w:r w:rsidR="00AF1E0E">
        <w:rPr>
          <w:lang w:val="de-CH"/>
        </w:rPr>
        <w:t>,</w:t>
      </w:r>
      <w:r>
        <w:rPr>
          <w:lang w:val="de-CH"/>
        </w:rPr>
        <w:t xml:space="preserve"> und viele Aussteller konnten wegen der allzu kurzen Vorbereitungszeit nicht daran teilnehmen. Die Veranstaltung erwies sich aber als echter Erfolg und hat es etwa 60 Unternehmen gestattet, sich zu präsentieren, gezielt zu informieren und zu kommunizieren und teilweise sogar </w:t>
      </w:r>
      <w:r w:rsidR="000A558A">
        <w:rPr>
          <w:lang w:val="de-CH"/>
        </w:rPr>
        <w:t xml:space="preserve">Kontakte anzuknüpfen, die danach zu Aufträgen führten. </w:t>
      </w:r>
      <w:r w:rsidR="00D92FED" w:rsidRPr="00BD39E4">
        <w:rPr>
          <w:lang w:val="de-CH"/>
        </w:rPr>
        <w:t xml:space="preserve">Pierre-Yves Kohler </w:t>
      </w:r>
      <w:r w:rsidR="00A93DC5">
        <w:rPr>
          <w:lang w:val="de-CH"/>
        </w:rPr>
        <w:t xml:space="preserve">fügt hinzu: </w:t>
      </w:r>
      <w:r w:rsidR="00A93DC5">
        <w:rPr>
          <w:i/>
          <w:iCs/>
          <w:lang w:val="de-CH"/>
        </w:rPr>
        <w:t xml:space="preserve">„Die Welt hat sich ja auch dieses Jahr weitergedreht (auch wenn sie manchmal nicht ganz rund zu laufen scheint) und fast alle Messen in unserem Tätigkeitsbereich </w:t>
      </w:r>
      <w:r w:rsidR="007A3489">
        <w:rPr>
          <w:i/>
          <w:iCs/>
          <w:lang w:val="de-CH"/>
        </w:rPr>
        <w:t>haben virt</w:t>
      </w:r>
      <w:r w:rsidR="00AF1E0E">
        <w:rPr>
          <w:i/>
          <w:iCs/>
          <w:lang w:val="de-CH"/>
        </w:rPr>
        <w:t>ue</w:t>
      </w:r>
      <w:r w:rsidR="007A3489">
        <w:rPr>
          <w:i/>
          <w:iCs/>
          <w:lang w:val="de-CH"/>
        </w:rPr>
        <w:t>lle Messen auf die Beine gestellt. So sehr sogar, dass wir fa</w:t>
      </w:r>
      <w:r w:rsidR="00AF1E0E">
        <w:rPr>
          <w:i/>
          <w:iCs/>
          <w:lang w:val="de-CH"/>
        </w:rPr>
        <w:t>st</w:t>
      </w:r>
      <w:r w:rsidR="007A3489">
        <w:rPr>
          <w:i/>
          <w:iCs/>
          <w:lang w:val="de-CH"/>
        </w:rPr>
        <w:t xml:space="preserve"> jede Woche eine von ihnen online verfolgen konnten. Wir müssen uns also etwas </w:t>
      </w:r>
      <w:r w:rsidR="007A3489">
        <w:rPr>
          <w:i/>
          <w:iCs/>
          <w:lang w:val="de-CH"/>
        </w:rPr>
        <w:lastRenderedPageBreak/>
        <w:t xml:space="preserve">noch Innovativeres ausdenken, was unseren Ausstellern erlauben wird, </w:t>
      </w:r>
      <w:r w:rsidR="00AF1E0E">
        <w:rPr>
          <w:i/>
          <w:iCs/>
          <w:lang w:val="de-CH"/>
        </w:rPr>
        <w:t xml:space="preserve">dank </w:t>
      </w:r>
      <w:r w:rsidR="007A3489">
        <w:rPr>
          <w:i/>
          <w:iCs/>
          <w:lang w:val="de-CH"/>
        </w:rPr>
        <w:t>der SIAMS immer noch einen Schritt voraus zu sein.”</w:t>
      </w:r>
      <w:r w:rsidR="00DC69E2" w:rsidRPr="00BD39E4">
        <w:rPr>
          <w:lang w:val="de-CH"/>
        </w:rPr>
        <w:t xml:space="preserve"> </w:t>
      </w:r>
    </w:p>
    <w:p w14:paraId="0D534FF4" w14:textId="77777777" w:rsidR="00AD7DFE" w:rsidRPr="00BD39E4" w:rsidRDefault="00AD7DFE" w:rsidP="00500FA2">
      <w:pPr>
        <w:spacing w:after="0" w:line="240" w:lineRule="auto"/>
        <w:jc w:val="both"/>
        <w:rPr>
          <w:lang w:val="de-CH"/>
        </w:rPr>
      </w:pPr>
    </w:p>
    <w:p w14:paraId="1D9C15D7" w14:textId="5BE4CB61" w:rsidR="00733AF8" w:rsidRPr="006974B9" w:rsidRDefault="00AF1E0E" w:rsidP="006974B9">
      <w:pPr>
        <w:rPr>
          <w:b/>
          <w:bCs/>
          <w:lang w:val="de-CH"/>
        </w:rPr>
      </w:pPr>
      <w:r>
        <w:rPr>
          <w:b/>
          <w:bCs/>
          <w:lang w:val="de-CH"/>
        </w:rPr>
        <w:t>Präsenz versus virtuell?</w:t>
      </w:r>
      <w:r w:rsidR="007A3489">
        <w:rPr>
          <w:b/>
          <w:bCs/>
          <w:lang w:val="de-CH"/>
        </w:rPr>
        <w:t xml:space="preserve"> </w:t>
      </w:r>
      <w:r>
        <w:rPr>
          <w:b/>
          <w:bCs/>
          <w:lang w:val="de-CH"/>
        </w:rPr>
        <w:t>O</w:t>
      </w:r>
      <w:r w:rsidR="007A3489">
        <w:rPr>
          <w:b/>
          <w:bCs/>
          <w:lang w:val="de-CH"/>
        </w:rPr>
        <w:t xml:space="preserve">der eine Kombination? </w:t>
      </w:r>
      <w:r w:rsidR="00544F2E" w:rsidRPr="00BD39E4">
        <w:rPr>
          <w:b/>
          <w:bCs/>
          <w:lang w:val="de-CH"/>
        </w:rPr>
        <w:t> </w:t>
      </w:r>
    </w:p>
    <w:p w14:paraId="07FEA72F" w14:textId="27C35352" w:rsidR="00733AF8" w:rsidRPr="00BD39E4" w:rsidRDefault="007A3489" w:rsidP="00500FA2">
      <w:pPr>
        <w:spacing w:after="0" w:line="240" w:lineRule="auto"/>
        <w:jc w:val="both"/>
        <w:rPr>
          <w:i/>
          <w:iCs/>
          <w:lang w:val="de-CH"/>
        </w:rPr>
      </w:pPr>
      <w:r>
        <w:rPr>
          <w:lang w:val="de-CH"/>
        </w:rPr>
        <w:t xml:space="preserve">Der virtuelle Aspekt ist zwar durchaus interessant, aber er ersetzt den „menschlichen Kontakt” nicht wirklich. Und es ist </w:t>
      </w:r>
      <w:r w:rsidR="00F711C8">
        <w:rPr>
          <w:lang w:val="de-CH"/>
        </w:rPr>
        <w:t xml:space="preserve">gerade </w:t>
      </w:r>
      <w:r>
        <w:rPr>
          <w:lang w:val="de-CH"/>
        </w:rPr>
        <w:t xml:space="preserve">dieser Aspekt des persönlichen Kontakts, der die Stärke einer Messe wie der SIAMS ausmacht. </w:t>
      </w:r>
      <w:r w:rsidR="00936BBB">
        <w:rPr>
          <w:lang w:val="de-CH"/>
        </w:rPr>
        <w:t xml:space="preserve">Die Aussteller wollen Ihre Kunden und alle Interessierten „persönlich, aber ohne Risiko” treffen können. </w:t>
      </w:r>
      <w:r w:rsidR="002636C9">
        <w:rPr>
          <w:lang w:val="de-CH"/>
        </w:rPr>
        <w:t xml:space="preserve">Eine Veranstaltung scheint unabdingbar, um diesem Aspekt Rechnung zu tragen. Aber in welcher Form? Account Managerin </w:t>
      </w:r>
      <w:r w:rsidR="00913225" w:rsidRPr="00BD39E4">
        <w:rPr>
          <w:lang w:val="de-CH"/>
        </w:rPr>
        <w:t>Laurence Roy</w:t>
      </w:r>
      <w:r w:rsidR="002636C9">
        <w:rPr>
          <w:lang w:val="de-CH"/>
        </w:rPr>
        <w:t xml:space="preserve"> gibt uns einige Denkanstösse: </w:t>
      </w:r>
      <w:r w:rsidR="00DC2717">
        <w:rPr>
          <w:i/>
          <w:iCs/>
          <w:lang w:val="de-CH"/>
        </w:rPr>
        <w:t>„Dank dem SIAMS-Club haben wir erkannt</w:t>
      </w:r>
      <w:r w:rsidR="00F711C8">
        <w:rPr>
          <w:i/>
          <w:iCs/>
          <w:lang w:val="de-CH"/>
        </w:rPr>
        <w:t>,</w:t>
      </w:r>
      <w:r w:rsidR="00DC2717">
        <w:rPr>
          <w:i/>
          <w:iCs/>
          <w:lang w:val="de-CH"/>
        </w:rPr>
        <w:t xml:space="preserve"> dass</w:t>
      </w:r>
      <w:r w:rsidR="00AF1E0E" w:rsidRPr="00AF1E0E">
        <w:rPr>
          <w:i/>
          <w:iCs/>
          <w:lang w:val="de-CH"/>
        </w:rPr>
        <w:t xml:space="preserve"> </w:t>
      </w:r>
      <w:r w:rsidR="00AF1E0E">
        <w:rPr>
          <w:i/>
          <w:iCs/>
          <w:lang w:val="de-CH"/>
        </w:rPr>
        <w:t>die Teilnehmer von alleine folgen</w:t>
      </w:r>
      <w:r w:rsidR="00DC2717">
        <w:rPr>
          <w:i/>
          <w:iCs/>
          <w:lang w:val="de-CH"/>
        </w:rPr>
        <w:t xml:space="preserve">, wenn wir wertvolle Lieferantenveranstaltungen organisieren. Wir müssen also in </w:t>
      </w:r>
      <w:proofErr w:type="spellStart"/>
      <w:r w:rsidR="00DC2717">
        <w:rPr>
          <w:i/>
          <w:iCs/>
          <w:lang w:val="de-CH"/>
        </w:rPr>
        <w:t>die selbe</w:t>
      </w:r>
      <w:proofErr w:type="spellEnd"/>
      <w:r w:rsidR="00DC2717">
        <w:rPr>
          <w:i/>
          <w:iCs/>
          <w:lang w:val="de-CH"/>
        </w:rPr>
        <w:t xml:space="preserve"> Richtung weiterdenken. Wenn wir den Ausstellern </w:t>
      </w:r>
      <w:r w:rsidR="00DC2717" w:rsidRPr="00817EFB">
        <w:rPr>
          <w:i/>
          <w:iCs/>
          <w:lang w:val="de-CH"/>
        </w:rPr>
        <w:t>ermöglichen, ihre</w:t>
      </w:r>
      <w:r w:rsidR="00DC2717">
        <w:rPr>
          <w:i/>
          <w:iCs/>
          <w:lang w:val="de-CH"/>
        </w:rPr>
        <w:t xml:space="preserve"> Innovationen zu zeigen</w:t>
      </w:r>
      <w:r w:rsidR="00EE352D" w:rsidRPr="00BD39E4">
        <w:rPr>
          <w:i/>
          <w:iCs/>
          <w:lang w:val="de-CH"/>
        </w:rPr>
        <w:t xml:space="preserve"> </w:t>
      </w:r>
      <w:r w:rsidR="00DC2717">
        <w:rPr>
          <w:i/>
          <w:iCs/>
          <w:lang w:val="de-CH"/>
        </w:rPr>
        <w:t>und Teilnehmer wie Besucher daraus Nutzen ziehen, so sollten wir auch in der Lage sein, eine oder mehrere gezielte Veranstaltu</w:t>
      </w:r>
      <w:r w:rsidR="00817EFB">
        <w:rPr>
          <w:i/>
          <w:iCs/>
          <w:lang w:val="de-CH"/>
        </w:rPr>
        <w:t>n</w:t>
      </w:r>
      <w:r w:rsidR="00DC2717">
        <w:rPr>
          <w:i/>
          <w:iCs/>
          <w:lang w:val="de-CH"/>
        </w:rPr>
        <w:t xml:space="preserve">gen  von </w:t>
      </w:r>
      <w:r w:rsidR="00A411CA">
        <w:rPr>
          <w:i/>
          <w:iCs/>
          <w:lang w:val="de-CH"/>
        </w:rPr>
        <w:t>überschaubarer</w:t>
      </w:r>
      <w:r w:rsidR="00DC2717">
        <w:rPr>
          <w:i/>
          <w:iCs/>
          <w:lang w:val="de-CH"/>
        </w:rPr>
        <w:t xml:space="preserve"> Grösse </w:t>
      </w:r>
      <w:r w:rsidR="00A411CA">
        <w:rPr>
          <w:i/>
          <w:iCs/>
          <w:lang w:val="de-CH"/>
        </w:rPr>
        <w:t xml:space="preserve">und mit einem verbesserten Hygienekonzept durchzuführen.” </w:t>
      </w:r>
      <w:r w:rsidR="00A411CA">
        <w:rPr>
          <w:lang w:val="de-CH"/>
        </w:rPr>
        <w:t xml:space="preserve">Zudem: </w:t>
      </w:r>
      <w:r w:rsidR="00A411CA" w:rsidRPr="00A411CA">
        <w:rPr>
          <w:i/>
          <w:iCs/>
          <w:lang w:val="de-CH"/>
        </w:rPr>
        <w:t>„Wenn wir eine Veranstaltung vor Ort durchführen</w:t>
      </w:r>
      <w:r w:rsidR="00817EFB">
        <w:rPr>
          <w:i/>
          <w:iCs/>
          <w:lang w:val="de-CH"/>
        </w:rPr>
        <w:t>,</w:t>
      </w:r>
      <w:r w:rsidR="00A411CA">
        <w:rPr>
          <w:i/>
          <w:iCs/>
          <w:lang w:val="de-CH"/>
        </w:rPr>
        <w:t xml:space="preserve"> werden wir sie </w:t>
      </w:r>
      <w:r w:rsidR="00817EFB">
        <w:rPr>
          <w:i/>
          <w:iCs/>
          <w:lang w:val="de-CH"/>
        </w:rPr>
        <w:t>sehr wahrscheinlich</w:t>
      </w:r>
      <w:r w:rsidR="00A411CA">
        <w:rPr>
          <w:i/>
          <w:iCs/>
          <w:lang w:val="de-CH"/>
        </w:rPr>
        <w:t xml:space="preserve"> mit virtuellen Elementen ergänzen, damit Besucher, die sich nicht nach Moutier begeben können, ebenfalls in den Genuss dieser Veranstaltung kommen.” </w:t>
      </w:r>
    </w:p>
    <w:p w14:paraId="1C66389F" w14:textId="1896E2FD" w:rsidR="00897B48" w:rsidRPr="00BD39E4" w:rsidRDefault="00897B48" w:rsidP="00500FA2">
      <w:pPr>
        <w:spacing w:after="0" w:line="240" w:lineRule="auto"/>
        <w:jc w:val="both"/>
        <w:rPr>
          <w:i/>
          <w:iCs/>
          <w:lang w:val="de-CH"/>
        </w:rPr>
      </w:pPr>
    </w:p>
    <w:p w14:paraId="6F8EB25D" w14:textId="7C279DC1" w:rsidR="00897B48" w:rsidRPr="00BD39E4" w:rsidRDefault="00A411CA" w:rsidP="00500FA2">
      <w:pPr>
        <w:spacing w:after="0" w:line="240" w:lineRule="auto"/>
        <w:jc w:val="both"/>
        <w:rPr>
          <w:b/>
          <w:bCs/>
          <w:lang w:val="de-CH"/>
        </w:rPr>
      </w:pPr>
      <w:r>
        <w:rPr>
          <w:b/>
          <w:bCs/>
          <w:lang w:val="de-CH"/>
        </w:rPr>
        <w:t>Wie geht es nun weiter</w:t>
      </w:r>
      <w:r w:rsidR="00897B48" w:rsidRPr="00BD39E4">
        <w:rPr>
          <w:b/>
          <w:bCs/>
          <w:lang w:val="de-CH"/>
        </w:rPr>
        <w:t>?</w:t>
      </w:r>
    </w:p>
    <w:p w14:paraId="357C5FC7" w14:textId="4EBD18A2" w:rsidR="00897B48" w:rsidRPr="00BD39E4" w:rsidRDefault="00A411CA" w:rsidP="00500FA2">
      <w:pPr>
        <w:spacing w:after="0" w:line="240" w:lineRule="auto"/>
        <w:jc w:val="both"/>
        <w:rPr>
          <w:i/>
          <w:iCs/>
          <w:lang w:val="de-CH"/>
        </w:rPr>
      </w:pPr>
      <w:r>
        <w:rPr>
          <w:lang w:val="de-CH"/>
        </w:rPr>
        <w:t>Das Ausstellerkomitee wird an Ideen und Konzepten, aber auch an den finanziellen Aspekten arbeiten, um</w:t>
      </w:r>
      <w:r w:rsidR="00407105">
        <w:rPr>
          <w:lang w:val="de-CH"/>
        </w:rPr>
        <w:t xml:space="preserve"> </w:t>
      </w:r>
      <w:r w:rsidR="00817EFB">
        <w:rPr>
          <w:lang w:val="de-CH"/>
        </w:rPr>
        <w:t xml:space="preserve">insbesondere in Bezug auf die bereits getätigten Akontozahlungen </w:t>
      </w:r>
      <w:r w:rsidR="00407105">
        <w:rPr>
          <w:lang w:val="de-CH"/>
        </w:rPr>
        <w:t>Antworten auf konkrete Fragen der Aussteller</w:t>
      </w:r>
      <w:r w:rsidR="00817EFB">
        <w:rPr>
          <w:lang w:val="de-CH"/>
        </w:rPr>
        <w:t xml:space="preserve"> geben zu können</w:t>
      </w:r>
      <w:r w:rsidR="00407105">
        <w:rPr>
          <w:lang w:val="de-CH"/>
        </w:rPr>
        <w:t xml:space="preserve">. </w:t>
      </w:r>
      <w:r w:rsidR="00FC29BC">
        <w:rPr>
          <w:lang w:val="de-CH"/>
        </w:rPr>
        <w:t xml:space="preserve">Der CEO schliesst: </w:t>
      </w:r>
      <w:r w:rsidR="00FC29BC">
        <w:rPr>
          <w:i/>
          <w:iCs/>
          <w:lang w:val="de-CH"/>
        </w:rPr>
        <w:t>„Wir werden gegenüber unseren Ausstellern weiterhin transparent sein und zu</w:t>
      </w:r>
      <w:r w:rsidR="00817EFB">
        <w:rPr>
          <w:i/>
          <w:iCs/>
          <w:lang w:val="de-CH"/>
        </w:rPr>
        <w:t>sa</w:t>
      </w:r>
      <w:r w:rsidR="00FC29BC">
        <w:rPr>
          <w:i/>
          <w:iCs/>
          <w:lang w:val="de-CH"/>
        </w:rPr>
        <w:t xml:space="preserve">mmen die besten Lösungen finden, um diese komplizierte Zeit zu überstehen. Im Allgemeinen gelten wir bei unseren Dienstleistungen und </w:t>
      </w:r>
      <w:r w:rsidR="00817EFB">
        <w:rPr>
          <w:i/>
          <w:iCs/>
          <w:lang w:val="de-CH"/>
        </w:rPr>
        <w:t>Vorgehensweisen</w:t>
      </w:r>
      <w:r w:rsidR="00FC29BC">
        <w:rPr>
          <w:i/>
          <w:iCs/>
          <w:lang w:val="de-CH"/>
        </w:rPr>
        <w:t xml:space="preserve"> als ziemlich </w:t>
      </w:r>
      <w:r w:rsidR="00FC29BC" w:rsidRPr="00FB2B06">
        <w:rPr>
          <w:i/>
          <w:iCs/>
          <w:lang w:val="de-CH"/>
        </w:rPr>
        <w:t xml:space="preserve">innovativ und </w:t>
      </w:r>
      <w:r w:rsidR="0000007F" w:rsidRPr="00FB2B06">
        <w:rPr>
          <w:i/>
          <w:iCs/>
          <w:lang w:val="de-CH"/>
        </w:rPr>
        <w:t xml:space="preserve">werden </w:t>
      </w:r>
      <w:r w:rsidR="00F711C8" w:rsidRPr="00FB2B06">
        <w:rPr>
          <w:i/>
          <w:iCs/>
          <w:lang w:val="de-CH"/>
        </w:rPr>
        <w:t>alles tun</w:t>
      </w:r>
      <w:r w:rsidR="0000007F" w:rsidRPr="00FB2B06">
        <w:rPr>
          <w:i/>
          <w:iCs/>
          <w:lang w:val="de-CH"/>
        </w:rPr>
        <w:t>, das</w:t>
      </w:r>
      <w:r w:rsidR="0000007F">
        <w:rPr>
          <w:i/>
          <w:iCs/>
          <w:lang w:val="de-CH"/>
        </w:rPr>
        <w:t xml:space="preserve"> auch weiterhin zu sein. </w:t>
      </w:r>
      <w:r w:rsidR="00F711C8">
        <w:rPr>
          <w:i/>
          <w:iCs/>
          <w:lang w:val="de-CH"/>
        </w:rPr>
        <w:t>Von da bis zur Aussage, dass die SIAMS-Teams im Dienste ihrer Aussteller vom Innovationsvirus befallen sind, ist nur ein kleiner Schritt... ein Schritt, den ich gerne mache.”</w:t>
      </w:r>
    </w:p>
    <w:p w14:paraId="7FEA1433" w14:textId="5215F70A" w:rsidR="00B33E03" w:rsidRPr="00BD39E4" w:rsidRDefault="00B33E03" w:rsidP="00500FA2">
      <w:pPr>
        <w:spacing w:after="0" w:line="240" w:lineRule="auto"/>
        <w:jc w:val="both"/>
        <w:rPr>
          <w:i/>
          <w:iCs/>
          <w:lang w:val="de-CH"/>
        </w:rPr>
      </w:pPr>
    </w:p>
    <w:p w14:paraId="2FB3270E" w14:textId="4766E61A" w:rsidR="00B33E03" w:rsidRPr="00BD39E4" w:rsidRDefault="006974B9" w:rsidP="00500FA2">
      <w:pPr>
        <w:spacing w:after="0" w:line="240" w:lineRule="auto"/>
        <w:jc w:val="both"/>
        <w:rPr>
          <w:lang w:val="de-CH"/>
        </w:rPr>
      </w:pPr>
      <w:r>
        <w:rPr>
          <w:lang w:val="de-CH"/>
        </w:rPr>
        <w:t>Die Aussteller werden in den nächsten Wochen über die Arbeit des Ausstellerkomitees</w:t>
      </w:r>
      <w:r w:rsidR="00B33E03" w:rsidRPr="00BD39E4">
        <w:rPr>
          <w:lang w:val="de-CH"/>
        </w:rPr>
        <w:t xml:space="preserve"> </w:t>
      </w:r>
      <w:r>
        <w:rPr>
          <w:lang w:val="de-CH"/>
        </w:rPr>
        <w:t>informiert</w:t>
      </w:r>
      <w:r w:rsidR="00F711C8">
        <w:rPr>
          <w:lang w:val="de-CH"/>
        </w:rPr>
        <w:t>,</w:t>
      </w:r>
      <w:r w:rsidR="002636C9">
        <w:rPr>
          <w:lang w:val="de-CH"/>
        </w:rPr>
        <w:t xml:space="preserve"> und die Entscheidungen für 2021 und 2022 werden wiederum in Absprache mit den Ausstellern getroffen.</w:t>
      </w:r>
    </w:p>
    <w:p w14:paraId="2E94DADF" w14:textId="77777777" w:rsidR="002F70D2" w:rsidRPr="00BD39E4" w:rsidRDefault="002F70D2" w:rsidP="00500FA2">
      <w:pPr>
        <w:spacing w:after="0" w:line="240" w:lineRule="auto"/>
        <w:jc w:val="both"/>
        <w:rPr>
          <w:lang w:val="de-CH"/>
        </w:rPr>
      </w:pPr>
    </w:p>
    <w:p w14:paraId="4BFC127F" w14:textId="205E6948" w:rsidR="007576B4" w:rsidRPr="00BD39E4" w:rsidRDefault="007576B4" w:rsidP="00500FA2">
      <w:pPr>
        <w:spacing w:after="0" w:line="240" w:lineRule="auto"/>
        <w:jc w:val="both"/>
        <w:rPr>
          <w:i/>
          <w:iCs/>
          <w:lang w:val="de-CH"/>
        </w:rPr>
      </w:pPr>
    </w:p>
    <w:p w14:paraId="654E0219" w14:textId="0E8C1373" w:rsidR="007576B4" w:rsidRPr="00BD39E4" w:rsidRDefault="00BD39E4" w:rsidP="007576B4">
      <w:pPr>
        <w:spacing w:after="0"/>
        <w:jc w:val="both"/>
        <w:rPr>
          <w:lang w:val="de-CH"/>
        </w:rPr>
      </w:pPr>
      <w:r w:rsidRPr="00BD39E4">
        <w:rPr>
          <w:lang w:val="de-CH"/>
        </w:rPr>
        <w:t>Das ganze Jahr über alles über die Mikrotechnik erfahren</w:t>
      </w:r>
      <w:r w:rsidR="007576B4" w:rsidRPr="00BD39E4">
        <w:rPr>
          <w:lang w:val="de-CH"/>
        </w:rPr>
        <w:t xml:space="preserve">: </w:t>
      </w:r>
      <w:hyperlink r:id="rId10" w:history="1">
        <w:r w:rsidR="007576B4" w:rsidRPr="00BD39E4">
          <w:rPr>
            <w:rStyle w:val="Lienhypertexte"/>
            <w:lang w:val="de-CH"/>
          </w:rPr>
          <w:t>www.siams.ch</w:t>
        </w:r>
      </w:hyperlink>
      <w:r w:rsidR="007576B4" w:rsidRPr="00BD39E4">
        <w:rPr>
          <w:lang w:val="de-CH"/>
        </w:rPr>
        <w:t xml:space="preserve"> </w:t>
      </w:r>
    </w:p>
    <w:p w14:paraId="7CB3602E" w14:textId="695DB138" w:rsidR="007576B4" w:rsidRPr="00BD39E4" w:rsidRDefault="007576B4" w:rsidP="007576B4">
      <w:pPr>
        <w:spacing w:after="0"/>
        <w:jc w:val="both"/>
        <w:rPr>
          <w:lang w:val="de-CH"/>
        </w:rPr>
      </w:pPr>
    </w:p>
    <w:p w14:paraId="4A6492E6" w14:textId="77777777" w:rsidR="00483D38" w:rsidRPr="00BD39E4" w:rsidRDefault="00483D38" w:rsidP="007576B4">
      <w:pPr>
        <w:spacing w:after="0"/>
        <w:jc w:val="both"/>
        <w:rPr>
          <w:lang w:val="de-CH"/>
        </w:rPr>
      </w:pPr>
    </w:p>
    <w:p w14:paraId="087DC285" w14:textId="77777777" w:rsidR="007576B4" w:rsidRPr="00BD39E4" w:rsidRDefault="007576B4" w:rsidP="007576B4">
      <w:pPr>
        <w:spacing w:after="0"/>
        <w:jc w:val="both"/>
        <w:rPr>
          <w:lang w:val="de-CH"/>
        </w:rPr>
      </w:pPr>
    </w:p>
    <w:p w14:paraId="5B9C1AE4" w14:textId="7EEEA9B5" w:rsidR="007576B4" w:rsidRPr="00BD39E4" w:rsidRDefault="007576B4" w:rsidP="007576B4">
      <w:pPr>
        <w:tabs>
          <w:tab w:val="right" w:pos="9214"/>
        </w:tabs>
        <w:spacing w:after="0"/>
        <w:ind w:firstLine="708"/>
        <w:jc w:val="both"/>
        <w:rPr>
          <w:b/>
          <w:sz w:val="16"/>
          <w:lang w:val="de-CH"/>
        </w:rPr>
      </w:pPr>
      <w:r w:rsidRPr="00BD39E4">
        <w:rPr>
          <w:b/>
          <w:sz w:val="16"/>
          <w:lang w:val="de-CH"/>
        </w:rPr>
        <w:tab/>
      </w:r>
      <w:r w:rsidR="00A606AA" w:rsidRPr="00BD39E4">
        <w:rPr>
          <w:b/>
          <w:sz w:val="16"/>
          <w:lang w:val="de-CH"/>
        </w:rPr>
        <w:t>Pressekontakt</w:t>
      </w:r>
    </w:p>
    <w:p w14:paraId="0EC08DF9" w14:textId="60246BB0" w:rsidR="007576B4" w:rsidRPr="00BD39E4" w:rsidRDefault="007576B4" w:rsidP="007576B4">
      <w:pPr>
        <w:spacing w:after="0"/>
        <w:jc w:val="right"/>
        <w:rPr>
          <w:sz w:val="16"/>
          <w:lang w:val="de-CH"/>
        </w:rPr>
      </w:pPr>
      <w:r w:rsidRPr="00BD39E4">
        <w:rPr>
          <w:b/>
          <w:sz w:val="16"/>
          <w:lang w:val="de-CH"/>
        </w:rPr>
        <w:t xml:space="preserve">FAJI SA  |  </w:t>
      </w:r>
      <w:r w:rsidRPr="00BD39E4">
        <w:rPr>
          <w:sz w:val="16"/>
          <w:lang w:val="de-CH"/>
        </w:rPr>
        <w:t xml:space="preserve">Pierre-Yves Kohler, </w:t>
      </w:r>
      <w:r w:rsidR="00A606AA" w:rsidRPr="00BD39E4">
        <w:rPr>
          <w:sz w:val="16"/>
          <w:lang w:val="de-CH"/>
        </w:rPr>
        <w:t>CEO</w:t>
      </w:r>
      <w:r w:rsidRPr="00BD39E4">
        <w:rPr>
          <w:sz w:val="16"/>
          <w:lang w:val="de-CH"/>
        </w:rPr>
        <w:t xml:space="preserve">  |  Rue industrielle 98  |  CH-2740 Moutier</w:t>
      </w:r>
    </w:p>
    <w:p w14:paraId="0C134793" w14:textId="2ED2E910" w:rsidR="007576B4" w:rsidRPr="00BD39E4" w:rsidRDefault="007576B4" w:rsidP="007576B4">
      <w:pPr>
        <w:spacing w:after="0"/>
        <w:jc w:val="right"/>
        <w:rPr>
          <w:lang w:val="de-CH"/>
        </w:rPr>
      </w:pPr>
      <w:r w:rsidRPr="00BD39E4">
        <w:rPr>
          <w:sz w:val="16"/>
          <w:lang w:val="de-CH"/>
        </w:rPr>
        <w:t>T</w:t>
      </w:r>
      <w:r w:rsidR="00A606AA" w:rsidRPr="00BD39E4">
        <w:rPr>
          <w:sz w:val="16"/>
          <w:lang w:val="de-CH"/>
        </w:rPr>
        <w:t>e</w:t>
      </w:r>
      <w:r w:rsidRPr="00BD39E4">
        <w:rPr>
          <w:sz w:val="16"/>
          <w:lang w:val="de-CH"/>
        </w:rPr>
        <w:t xml:space="preserve">l. +41 32 492 70 10  | </w:t>
      </w:r>
      <w:r w:rsidR="00A606AA" w:rsidRPr="00BD39E4">
        <w:rPr>
          <w:sz w:val="16"/>
          <w:lang w:val="de-CH"/>
        </w:rPr>
        <w:t>Mobil</w:t>
      </w:r>
      <w:r w:rsidRPr="00BD39E4">
        <w:rPr>
          <w:sz w:val="16"/>
          <w:lang w:val="de-CH"/>
        </w:rPr>
        <w:t xml:space="preserve">: +41 79 785 46 01  |  </w:t>
      </w:r>
      <w:hyperlink r:id="rId11" w:history="1">
        <w:r w:rsidRPr="00BD39E4">
          <w:rPr>
            <w:rStyle w:val="Lienhypertexte"/>
            <w:sz w:val="16"/>
            <w:lang w:val="de-CH"/>
          </w:rPr>
          <w:t>pierre-yves.kohler@faji.ch</w:t>
        </w:r>
      </w:hyperlink>
      <w:r w:rsidRPr="00BD39E4">
        <w:rPr>
          <w:sz w:val="16"/>
          <w:lang w:val="de-CH"/>
        </w:rPr>
        <w:t xml:space="preserve"> </w:t>
      </w:r>
    </w:p>
    <w:p w14:paraId="60F9AC25" w14:textId="77777777" w:rsidR="007576B4" w:rsidRPr="00BD39E4" w:rsidRDefault="007576B4" w:rsidP="00500FA2">
      <w:pPr>
        <w:spacing w:after="0" w:line="240" w:lineRule="auto"/>
        <w:jc w:val="both"/>
        <w:rPr>
          <w:lang w:val="de-CH"/>
        </w:rPr>
      </w:pPr>
    </w:p>
    <w:sectPr w:rsidR="007576B4" w:rsidRPr="00BD39E4" w:rsidSect="00493D03">
      <w:headerReference w:type="default" r:id="rId12"/>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05B3" w14:textId="77777777" w:rsidR="00EB2132" w:rsidRDefault="00EB2132" w:rsidP="00B472AC">
      <w:pPr>
        <w:spacing w:after="0" w:line="240" w:lineRule="auto"/>
      </w:pPr>
      <w:r>
        <w:separator/>
      </w:r>
    </w:p>
  </w:endnote>
  <w:endnote w:type="continuationSeparator" w:id="0">
    <w:p w14:paraId="4EE0422A" w14:textId="77777777" w:rsidR="00EB2132" w:rsidRDefault="00EB2132" w:rsidP="00B4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707E3" w14:textId="77777777" w:rsidR="00EB2132" w:rsidRDefault="00EB2132" w:rsidP="00B472AC">
      <w:pPr>
        <w:spacing w:after="0" w:line="240" w:lineRule="auto"/>
      </w:pPr>
      <w:r>
        <w:separator/>
      </w:r>
    </w:p>
  </w:footnote>
  <w:footnote w:type="continuationSeparator" w:id="0">
    <w:p w14:paraId="35701E28" w14:textId="77777777" w:rsidR="00EB2132" w:rsidRDefault="00EB2132" w:rsidP="00B4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7AAD8E80" w:rsidR="00B472AC" w:rsidRDefault="0082330D">
    <w:pPr>
      <w:pStyle w:val="En-tte"/>
      <w:rPr>
        <w:noProof/>
        <w:lang w:val="fr-FR"/>
      </w:rPr>
    </w:pPr>
    <w:r>
      <w:rPr>
        <w:noProof/>
        <w:lang w:val="fr-FR"/>
      </w:rPr>
      <w:drawing>
        <wp:anchor distT="0" distB="0" distL="114300" distR="114300" simplePos="0" relativeHeight="251658240" behindDoc="1" locked="0" layoutInCell="1" allowOverlap="1" wp14:anchorId="2BFBDC73" wp14:editId="2B8B6AC5">
          <wp:simplePos x="0" y="0"/>
          <wp:positionH relativeFrom="page">
            <wp:posOffset>5080</wp:posOffset>
          </wp:positionH>
          <wp:positionV relativeFrom="page">
            <wp:posOffset>-27941</wp:posOffset>
          </wp:positionV>
          <wp:extent cx="7631164" cy="10799059"/>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173E31" w14:textId="321F6D36" w:rsidR="00B472AC" w:rsidRDefault="00B472A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007F"/>
    <w:rsid w:val="000439B4"/>
    <w:rsid w:val="00051249"/>
    <w:rsid w:val="00062896"/>
    <w:rsid w:val="0006402C"/>
    <w:rsid w:val="00095731"/>
    <w:rsid w:val="000A4FEF"/>
    <w:rsid w:val="000A558A"/>
    <w:rsid w:val="000B31D8"/>
    <w:rsid w:val="000D4A9D"/>
    <w:rsid w:val="00112505"/>
    <w:rsid w:val="00132A28"/>
    <w:rsid w:val="00152513"/>
    <w:rsid w:val="001D406F"/>
    <w:rsid w:val="001F42DE"/>
    <w:rsid w:val="001F6E6B"/>
    <w:rsid w:val="001F7761"/>
    <w:rsid w:val="002156B4"/>
    <w:rsid w:val="002254D1"/>
    <w:rsid w:val="002455E8"/>
    <w:rsid w:val="002636C9"/>
    <w:rsid w:val="00274512"/>
    <w:rsid w:val="00274D9E"/>
    <w:rsid w:val="00282077"/>
    <w:rsid w:val="002C20D2"/>
    <w:rsid w:val="002D7EEC"/>
    <w:rsid w:val="002F6ED5"/>
    <w:rsid w:val="002F70D2"/>
    <w:rsid w:val="00311093"/>
    <w:rsid w:val="00322E97"/>
    <w:rsid w:val="0032456A"/>
    <w:rsid w:val="00342B44"/>
    <w:rsid w:val="003A16AE"/>
    <w:rsid w:val="004052F7"/>
    <w:rsid w:val="00407105"/>
    <w:rsid w:val="00412F8F"/>
    <w:rsid w:val="00414798"/>
    <w:rsid w:val="00474DAA"/>
    <w:rsid w:val="00483D38"/>
    <w:rsid w:val="00487B72"/>
    <w:rsid w:val="00490034"/>
    <w:rsid w:val="00493D03"/>
    <w:rsid w:val="00495D98"/>
    <w:rsid w:val="004A32E5"/>
    <w:rsid w:val="004C0BE2"/>
    <w:rsid w:val="004D48E6"/>
    <w:rsid w:val="004F5100"/>
    <w:rsid w:val="00500FA2"/>
    <w:rsid w:val="005207B2"/>
    <w:rsid w:val="005208A9"/>
    <w:rsid w:val="00544F2E"/>
    <w:rsid w:val="00581ACB"/>
    <w:rsid w:val="005A55B0"/>
    <w:rsid w:val="005C10B3"/>
    <w:rsid w:val="005C1B16"/>
    <w:rsid w:val="005F411E"/>
    <w:rsid w:val="006207ED"/>
    <w:rsid w:val="006517CC"/>
    <w:rsid w:val="00664349"/>
    <w:rsid w:val="00683D75"/>
    <w:rsid w:val="006974B9"/>
    <w:rsid w:val="006B4D70"/>
    <w:rsid w:val="00733AF8"/>
    <w:rsid w:val="007363AD"/>
    <w:rsid w:val="00744D10"/>
    <w:rsid w:val="00751B37"/>
    <w:rsid w:val="007576B4"/>
    <w:rsid w:val="007A3489"/>
    <w:rsid w:val="007C06FC"/>
    <w:rsid w:val="00817EFB"/>
    <w:rsid w:val="0082330D"/>
    <w:rsid w:val="00833BDE"/>
    <w:rsid w:val="00897B48"/>
    <w:rsid w:val="008D333F"/>
    <w:rsid w:val="008E3930"/>
    <w:rsid w:val="008F21AD"/>
    <w:rsid w:val="008F6A7F"/>
    <w:rsid w:val="00913225"/>
    <w:rsid w:val="00925EDA"/>
    <w:rsid w:val="00936BBB"/>
    <w:rsid w:val="00974F05"/>
    <w:rsid w:val="00991371"/>
    <w:rsid w:val="009C1935"/>
    <w:rsid w:val="00A26DE4"/>
    <w:rsid w:val="00A411CA"/>
    <w:rsid w:val="00A606AA"/>
    <w:rsid w:val="00A61287"/>
    <w:rsid w:val="00A93DC5"/>
    <w:rsid w:val="00AB29FE"/>
    <w:rsid w:val="00AD7DFE"/>
    <w:rsid w:val="00AF1E0E"/>
    <w:rsid w:val="00AF3E87"/>
    <w:rsid w:val="00B33E03"/>
    <w:rsid w:val="00B340BB"/>
    <w:rsid w:val="00B41AD0"/>
    <w:rsid w:val="00B4330D"/>
    <w:rsid w:val="00B472AC"/>
    <w:rsid w:val="00B52CC4"/>
    <w:rsid w:val="00BA1264"/>
    <w:rsid w:val="00BA6AA1"/>
    <w:rsid w:val="00BC3FEF"/>
    <w:rsid w:val="00BC73CE"/>
    <w:rsid w:val="00BD39E4"/>
    <w:rsid w:val="00BD697E"/>
    <w:rsid w:val="00C1041B"/>
    <w:rsid w:val="00C169EF"/>
    <w:rsid w:val="00C37947"/>
    <w:rsid w:val="00C43DC8"/>
    <w:rsid w:val="00C46B4D"/>
    <w:rsid w:val="00D2316D"/>
    <w:rsid w:val="00D408DF"/>
    <w:rsid w:val="00D84C90"/>
    <w:rsid w:val="00D92FED"/>
    <w:rsid w:val="00DC2717"/>
    <w:rsid w:val="00DC69E2"/>
    <w:rsid w:val="00DE4009"/>
    <w:rsid w:val="00DE72B7"/>
    <w:rsid w:val="00E369C6"/>
    <w:rsid w:val="00E65B0E"/>
    <w:rsid w:val="00E67550"/>
    <w:rsid w:val="00E96AC2"/>
    <w:rsid w:val="00EB2132"/>
    <w:rsid w:val="00EB2831"/>
    <w:rsid w:val="00ED1B2C"/>
    <w:rsid w:val="00ED26AF"/>
    <w:rsid w:val="00EE352D"/>
    <w:rsid w:val="00EE7C88"/>
    <w:rsid w:val="00F63864"/>
    <w:rsid w:val="00F711C8"/>
    <w:rsid w:val="00F91F8A"/>
    <w:rsid w:val="00FB2B06"/>
    <w:rsid w:val="00FC29BC"/>
    <w:rsid w:val="00FC7B36"/>
    <w:rsid w:val="00FD09B5"/>
    <w:rsid w:val="00FD1C1F"/>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0" Type="http://schemas.openxmlformats.org/officeDocument/2006/relationships/hyperlink" Target="http://www.siam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eate a new document." ma:contentTypeScope="" ma:versionID="de5b02900b9fce9664e73d7ac45edcd2">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fafbf9b56a0a7bc41cdd9a2e172c3946"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2.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3.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D6B5B1-6C83-4B4F-8E85-2A0D2DFB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2020-09-23T08:32:00Z</cp:lastPrinted>
  <dcterms:created xsi:type="dcterms:W3CDTF">2020-09-30T05:28:00Z</dcterms:created>
  <dcterms:modified xsi:type="dcterms:W3CDTF">2020-09-30T05:28:00Z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