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F7" w:rsidRPr="00F815F7" w:rsidRDefault="00F815F7" w:rsidP="00F815F7">
      <w:pPr>
        <w:tabs>
          <w:tab w:val="right" w:pos="9070"/>
        </w:tabs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ab/>
      </w:r>
      <w:r w:rsidRPr="00F815F7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15. März 2019</w:t>
      </w:r>
    </w:p>
    <w:p w:rsidR="00F815F7" w:rsidRDefault="00F815F7" w:rsidP="001E6F19">
      <w:pPr>
        <w:spacing w:after="0" w:line="240" w:lineRule="auto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4"/>
          <w:lang w:val="de-CH"/>
          <w14:ligatures w14:val="none"/>
        </w:rPr>
      </w:pPr>
    </w:p>
    <w:p w:rsidR="00C01B60" w:rsidRPr="000B25A4" w:rsidRDefault="00141DFD" w:rsidP="001E6F19">
      <w:pPr>
        <w:spacing w:after="0" w:line="240" w:lineRule="auto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4"/>
          <w:lang w:val="de-CH"/>
          <w14:ligatures w14:val="none"/>
        </w:rPr>
        <w:t>Mond</w:t>
      </w:r>
      <w:r w:rsidR="00C01B60" w:rsidRPr="000B25A4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4"/>
          <w:lang w:val="de-CH"/>
          <w14:ligatures w14:val="none"/>
        </w:rPr>
        <w:t>, Mars …</w:t>
      </w: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4"/>
          <w:lang w:val="de-CH"/>
          <w14:ligatures w14:val="none"/>
        </w:rPr>
        <w:t>und vieles mehr dank der Mikrotechnik</w:t>
      </w:r>
    </w:p>
    <w:p w:rsidR="00141DFD" w:rsidRPr="000B25A4" w:rsidRDefault="00141DFD" w:rsidP="001E6F19">
      <w:pPr>
        <w:widowControl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Die 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Auflagen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 für Geräte, die im Weltraum und auf anderen Planeten 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funktionieren sollen, also 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unter ganz anderen Bedingungen als 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auf der Erde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, sind </w:t>
      </w:r>
      <w:proofErr w:type="gramStart"/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extrem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 hoch</w:t>
      </w:r>
      <w:proofErr w:type="gramEnd"/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. Die Ingenieursk</w:t>
      </w:r>
      <w:r w:rsidR="00A64DF3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ompetenz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 </w:t>
      </w:r>
      <w:r w:rsidR="00F8132B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vieler 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Mikrotechnik-Unternehmen 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w</w:t>
      </w:r>
      <w:r w:rsidR="007D38D1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ird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 </w:t>
      </w:r>
      <w:r w:rsidR="00F8132B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deshalb 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strengen Test</w:t>
      </w:r>
      <w:r w:rsidR="007D38D1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s</w:t>
      </w:r>
      <w:r w:rsidR="00406FFF"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 xml:space="preserve"> unterzogen</w:t>
      </w:r>
      <w:r w:rsidRPr="000B25A4">
        <w:rPr>
          <w:rFonts w:asciiTheme="minorHAnsi" w:hAnsiTheme="minorHAnsi" w:cstheme="minorHAnsi"/>
          <w:i/>
          <w:iCs/>
          <w:sz w:val="22"/>
          <w:szCs w:val="24"/>
          <w:lang w:val="de-CH"/>
          <w14:ligatures w14:val="none"/>
        </w:rPr>
        <w:t>.</w:t>
      </w:r>
    </w:p>
    <w:p w:rsidR="00C01B60" w:rsidRPr="000B25A4" w:rsidRDefault="00C01B60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 </w:t>
      </w:r>
    </w:p>
    <w:p w:rsidR="00141DFD" w:rsidRPr="000B25A4" w:rsidRDefault="00141DFD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Am 21. Juli 1969 machte der Mensch vor 600 Millionen Fernsehzuschauern seinen ersten Schritt auf dem Mond: eine au</w:t>
      </w:r>
      <w:r w:rsidR="007D38D1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ergewöhnliche Leistung</w:t>
      </w:r>
      <w:r w:rsidR="007D38D1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.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Und </w:t>
      </w:r>
      <w:r w:rsidR="007D38D1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obwohl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das Bild </w:t>
      </w:r>
      <w:r w:rsidR="00A64DF3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offensichtlich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nicht sehr gut </w:t>
      </w:r>
      <w:r w:rsidR="00A64DF3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ist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, war diese Sendung für die damalige Zeit eine</w:t>
      </w:r>
      <w:r w:rsidR="007D38D1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echte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technische Leistung.</w:t>
      </w:r>
    </w:p>
    <w:p w:rsidR="00141DFD" w:rsidRPr="000B25A4" w:rsidRDefault="00141DFD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Informatik? Die Vorgeschichte</w:t>
      </w: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Heute ist die </w:t>
      </w:r>
      <w:r w:rsidR="007D38D1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für jeden verfügbare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 Rechenleistung im Vergleich zu den </w:t>
      </w:r>
      <w:r w:rsidR="007D38D1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damals vorhandenen Kapazitäten 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phänomenal. Der Apollo-Leit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computer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 arbeitete mit einer Geschwindigkeit von 40 kHz, 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also 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etwa </w:t>
      </w:r>
      <w:proofErr w:type="gramStart"/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100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’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000 mal</w:t>
      </w:r>
      <w:proofErr w:type="gramEnd"/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 langsamer als ein moderner PC. Und laut zwei </w:t>
      </w:r>
      <w:r w:rsidR="00A64DF3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Forschungsleitern von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 Google 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entspricht die gesamte Rechenleistung des Apollo-Programms, das 11 Jahre dauerte und 17 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Weltraum-M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issionen 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umfasste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, einer </w:t>
      </w:r>
      <w:r w:rsidR="00B1081B"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 xml:space="preserve">(heutigen) </w:t>
      </w:r>
      <w:r w:rsidRPr="000B25A4">
        <w:rPr>
          <w:rFonts w:asciiTheme="minorHAnsi" w:hAnsiTheme="minorHAnsi" w:cstheme="minorHAnsi"/>
          <w:bCs/>
          <w:color w:val="000000"/>
          <w:sz w:val="22"/>
          <w:szCs w:val="24"/>
          <w:lang w:val="de-CH"/>
          <w14:ligatures w14:val="none"/>
        </w:rPr>
        <w:t>Google-Suche von wenigen Millisekunden.</w:t>
      </w: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4"/>
          <w:lang w:val="de-CH"/>
          <w14:ligatures w14:val="none"/>
        </w:rPr>
      </w:pPr>
    </w:p>
    <w:p w:rsidR="00141DFD" w:rsidRPr="000B25A4" w:rsidRDefault="00B1081B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Weltr</w:t>
      </w:r>
      <w:r w:rsidR="00141DFD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aum: Die Suche geht weiter.</w:t>
      </w:r>
    </w:p>
    <w:p w:rsidR="00141DFD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Obwohl </w:t>
      </w:r>
      <w:r w:rsidR="00B1081B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der Mensch bereits vor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50 Jahre</w:t>
      </w:r>
      <w:r w:rsidR="00B1081B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n das erste Mal den Mond betrat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,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kam es </w:t>
      </w:r>
      <w:r w:rsidR="00F8132B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auch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in der Folge zu </w:t>
      </w:r>
      <w:r w:rsidR="00F8132B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weiteren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A64DF3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Meisterleistungen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im All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, auch wenn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sie weniger medienwirksam vermittelt wurden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. Und doch.... seit 2011 leben Menschen dank der Raumstation ISS dauerhaft im Weltraum. Am 26. November 2018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setzte das Landemodul der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proofErr w:type="spellStart"/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InSight</w:t>
      </w:r>
      <w:proofErr w:type="spellEnd"/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-Mission auf dem Mars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auf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und begann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dort seine Arbeit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. Am 3. Januar dieses Jahres landete das kleine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Raums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chiff Chang'e-4 auf der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erdfernen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Seite des Mondes und nutzt </w:t>
      </w:r>
      <w:r w:rsidR="00B039B8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nun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einen Satelliten im Mondorbit, um mit der Erde zu kommunizieren. </w:t>
      </w:r>
    </w:p>
    <w:p w:rsidR="00141DFD" w:rsidRPr="000B25A4" w:rsidRDefault="00141DFD" w:rsidP="001E6F1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C01B60" w:rsidRPr="000B25A4" w:rsidRDefault="00141DFD" w:rsidP="001E6F19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Was diese </w:t>
      </w:r>
      <w:r w:rsidR="00F8132B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Meisterleistungen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möglich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macht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?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Nun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,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die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moderne Informatik vereinfacht alle Aspekte der Berechnung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en</w:t>
      </w:r>
      <w:r w:rsidR="008E10AD" w:rsidRPr="008E10AD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8E10AD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ganz </w:t>
      </w:r>
      <w:r w:rsidR="008E10A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erheblich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025722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und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ermöglicht </w:t>
      </w:r>
      <w:r w:rsidR="00025722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zudem </w:t>
      </w:r>
      <w:r w:rsidR="008E10AD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auch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unsere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Forschung, Techn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ik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und Mikrotechnik....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Bereiche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, für die der Schweizer Jura weit und breit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berühmt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ist.</w:t>
      </w:r>
    </w:p>
    <w:p w:rsidR="00133D86" w:rsidRPr="000B25A4" w:rsidRDefault="00133D86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Mikrotechnik? Tausende von Teilen und Know-how</w:t>
      </w:r>
    </w:p>
    <w:p w:rsidR="00C01B60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Einige Beispiele? Eines der auf dem Mars </w:t>
      </w:r>
      <w:r w:rsidR="004747DF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durchgeführten Experimente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beinhaltet spezielle Mikromotoren zur Messung der seismischen Aktivität des roten Planeten. Dazu gehören Dreh- und Frästeile aus dieser Region.  Die besondere Konstruktion der Räder 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wurde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mit einem CAD/CAM-System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8E10AD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des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jurassischen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Mikrotechnik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-Hotspot</w:t>
      </w:r>
      <w:r w:rsidR="008E10AD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entwickelt, und 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utzende andere Teile, die den Betrieb von Flugzeugen, Raketen und Satelliten ermöglichen,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werden dank der Leistungsfähigkeit der Industrien dieser Region </w:t>
      </w:r>
      <w:r w:rsidR="00133D8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– den Herstellern von Teilen, Komponenten, Maschinen oder Werkzeugen –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entworfen, hergestellt und montiert.</w:t>
      </w:r>
    </w:p>
    <w:p w:rsidR="00F11033" w:rsidRPr="000B25A4" w:rsidRDefault="00F11033" w:rsidP="001E6F1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Entdeckungen für den Alltag</w:t>
      </w:r>
    </w:p>
    <w:p w:rsidR="00C01B60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Es gibt viele Produkte aus der Luft- und Raumfahrtforschung, wie z.B. Gewebe und Materialien für die Sportindustrie, kratzfeste Gläser, 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Dentalgeräte aus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PCA (polykristalline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Aluminiumoxid), GPS und viele andere. Die Beziehungen zwischen der Schweiz und dem Weltraum sind seit Jahren sehr 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zahlreich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. So war beispielsweise während der Apollo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11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Mission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das einzige 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icht-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amerikanische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Experiment auf dem Mond ein von Wissenschaftlern der Universität Bern entwickeltes Sonnensegel.</w:t>
      </w:r>
    </w:p>
    <w:p w:rsidR="0082281D" w:rsidRPr="000B25A4" w:rsidRDefault="0082281D">
      <w:pPr>
        <w:spacing w:after="160" w:line="259" w:lineRule="auto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br w:type="page"/>
      </w: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lastRenderedPageBreak/>
        <w:t>450 Aussteller a</w:t>
      </w:r>
      <w:r w:rsidR="00BA2BB6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n</w:t>
      </w: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 der SIAMS, die</w:t>
      </w:r>
      <w:r w:rsidR="00BA2BB6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 nach den </w:t>
      </w: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Sterne</w:t>
      </w:r>
      <w:r w:rsidR="00025722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n</w:t>
      </w: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 </w:t>
      </w:r>
      <w:r w:rsidR="00025722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greifen</w:t>
      </w: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?</w:t>
      </w:r>
    </w:p>
    <w:p w:rsidR="001E6F19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Während viele Aussteller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nach den Sternen greifen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, stehen sie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dennoch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mit den Fü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en fest auf dem Boden, um all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die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Teile zu analysieren, zu entwickeln, zu entwerfen, zu testen, zu optimieren und zu produzieren, die die Erde verlassen sollen (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und natürlich ebenso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diejenigen, die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für die Erde selbst gedacht sind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). Sie sind nicht nur technisch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äusserst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kompetent, sondern wissen auch, wie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sie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sich an die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jeweiligen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Bedürfnisse anpass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en müssen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.  </w:t>
      </w:r>
    </w:p>
    <w:p w:rsidR="00141DFD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141DFD" w:rsidRPr="000B25A4" w:rsidRDefault="00BA2BB6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Aber</w:t>
      </w:r>
      <w:r w:rsidR="00141DFD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 w</w:t>
      </w:r>
      <w:r w:rsidR="00F4341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ieso</w:t>
      </w:r>
      <w:r w:rsidR="00141DFD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 ist diese Region in diesem Bereich </w:t>
      </w:r>
      <w:r w:rsidR="00F4341C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eigentlich </w:t>
      </w:r>
      <w:r w:rsidR="00141DFD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 xml:space="preserve">so gut positioniert? </w:t>
      </w:r>
    </w:p>
    <w:p w:rsidR="00141DFD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In der Vergangenheit hat sich die Mikrotechnologie in der Region </w:t>
      </w:r>
      <w:r w:rsidR="00F4341C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auf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die Uhrmacherei </w:t>
      </w:r>
      <w:r w:rsidR="00F4341C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fokussiert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entwickelt, und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recht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schnell haben alle Bereiche, ob Medizin, Automobil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industrie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, Elektronik oder Luft- und Raumfahrt, die au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ergewöhnlichen mikrotechnischen Fähigkeiten des Jura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zu nutzen gewusst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. </w:t>
      </w:r>
      <w:r w:rsidR="000B25A4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Man sagt gerne,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F4341C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dass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die Spezialisten </w:t>
      </w:r>
      <w:r w:rsidR="000B25A4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der Region </w:t>
      </w:r>
      <w:r w:rsidR="00F4341C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Mikrometer </w:t>
      </w:r>
      <w:r w:rsidR="00F4341C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aus dem Effeff </w:t>
      </w:r>
      <w:r w:rsid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beherrschen würden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.... und das</w:t>
      </w:r>
      <w:r w:rsidR="000B25A4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stimmt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!</w:t>
      </w:r>
    </w:p>
    <w:p w:rsidR="00C01B60" w:rsidRPr="000B25A4" w:rsidRDefault="00C01B60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 </w:t>
      </w:r>
    </w:p>
    <w:p w:rsidR="00141DFD" w:rsidRPr="000B25A4" w:rsidRDefault="005A45EC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Dass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sich der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Weltr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aum langsam für den Menschen öffnet,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geschieht nicht zuletzt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dank der Aussteller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an der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SIAMS und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den 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anderen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Mikrotechnikfirmen des Juras.</w:t>
      </w:r>
    </w:p>
    <w:p w:rsidR="00C01B60" w:rsidRPr="000B25A4" w:rsidRDefault="00C01B60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 </w:t>
      </w:r>
    </w:p>
    <w:p w:rsidR="00141DFD" w:rsidRPr="000B25A4" w:rsidRDefault="00141DFD" w:rsidP="00141DFD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Nicht verpassen</w:t>
      </w:r>
      <w:r w:rsidR="005A45EC" w:rsidRPr="000B25A4"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4"/>
          <w:lang w:val="de-CH"/>
          <w14:ligatures w14:val="none"/>
        </w:rPr>
        <w:t>!</w:t>
      </w:r>
    </w:p>
    <w:p w:rsidR="00141DFD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Um mehr über die Unternehmen dieser Region und ihre Leistungen zu erfahren, sollten Sie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regelmässig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das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Mikrotechnik-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Informationsportal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der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SIAMS besuchen: </w:t>
      </w:r>
      <w:hyperlink r:id="rId7" w:history="1">
        <w:r w:rsidR="005A45EC" w:rsidRPr="000B25A4">
          <w:rPr>
            <w:rStyle w:val="Lienhypertexte"/>
            <w:rFonts w:asciiTheme="minorHAnsi" w:hAnsiTheme="minorHAnsi" w:cstheme="minorHAnsi"/>
            <w:sz w:val="22"/>
            <w:szCs w:val="24"/>
            <w:lang w:val="de-CH"/>
            <w14:ligatures w14:val="none"/>
          </w:rPr>
          <w:t>www.siams.ch</w:t>
        </w:r>
      </w:hyperlink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.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Und um sie persönlich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kennenzulernen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, planen Sie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einfach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vom 21. bis 24. April 2020 einen Besuch </w:t>
      </w:r>
      <w:proofErr w:type="gramStart"/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des Forum</w:t>
      </w:r>
      <w:proofErr w:type="gramEnd"/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de l'Arc in Moutier.</w:t>
      </w:r>
    </w:p>
    <w:p w:rsidR="00C01B60" w:rsidRPr="000B25A4" w:rsidRDefault="00C01B60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 </w:t>
      </w:r>
    </w:p>
    <w:p w:rsidR="00C01B60" w:rsidRPr="000B25A4" w:rsidRDefault="00141DFD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Ihre Eintrittskarte (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online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kostenlos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erhältlich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) können Sie ab Februar 2020 unter </w:t>
      </w:r>
      <w:hyperlink r:id="rId8" w:history="1">
        <w:r w:rsidR="00BA2BB6" w:rsidRPr="000B25A4">
          <w:rPr>
            <w:rStyle w:val="Lienhypertexte"/>
            <w:rFonts w:asciiTheme="minorHAnsi" w:hAnsiTheme="minorHAnsi" w:cstheme="minorHAnsi"/>
            <w:sz w:val="22"/>
            <w:szCs w:val="24"/>
            <w:lang w:val="de-CH"/>
            <w14:ligatures w14:val="none"/>
          </w:rPr>
          <w:t>www.siams.ch</w:t>
        </w:r>
      </w:hyperlink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</w:t>
      </w:r>
      <w:r w:rsidR="005A45EC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o</w:t>
      </w:r>
      <w:r w:rsidR="00BA2BB6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nline 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herunterladen.</w:t>
      </w:r>
    </w:p>
    <w:p w:rsidR="00141DFD" w:rsidRPr="000B25A4" w:rsidRDefault="00141DFD" w:rsidP="001E6F1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C01B60" w:rsidRPr="00F815F7" w:rsidRDefault="00C01B60" w:rsidP="00141DF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4"/>
          <w14:ligatures w14:val="none"/>
        </w:rPr>
      </w:pPr>
      <w:r w:rsidRPr="00F815F7">
        <w:rPr>
          <w:rFonts w:asciiTheme="minorHAnsi" w:hAnsiTheme="minorHAnsi" w:cstheme="minorHAnsi"/>
          <w:color w:val="000000"/>
          <w:sz w:val="22"/>
          <w:szCs w:val="24"/>
          <w14:ligatures w14:val="none"/>
        </w:rPr>
        <w:t>SIAMS 2020</w:t>
      </w:r>
    </w:p>
    <w:p w:rsidR="00C01B60" w:rsidRPr="00F815F7" w:rsidRDefault="00C01B60" w:rsidP="00141DF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4"/>
          <w14:ligatures w14:val="none"/>
        </w:rPr>
      </w:pPr>
      <w:r w:rsidRPr="00F815F7">
        <w:rPr>
          <w:rFonts w:asciiTheme="minorHAnsi" w:hAnsiTheme="minorHAnsi" w:cstheme="minorHAnsi"/>
          <w:color w:val="000000"/>
          <w:sz w:val="22"/>
          <w:szCs w:val="24"/>
          <w14:ligatures w14:val="none"/>
        </w:rPr>
        <w:t>Forum de l’Arc</w:t>
      </w:r>
    </w:p>
    <w:p w:rsidR="00C01B60" w:rsidRPr="00F815F7" w:rsidRDefault="00C01B60" w:rsidP="00141DF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4"/>
          <w14:ligatures w14:val="none"/>
        </w:rPr>
      </w:pPr>
      <w:r w:rsidRPr="00F815F7">
        <w:rPr>
          <w:rFonts w:asciiTheme="minorHAnsi" w:hAnsiTheme="minorHAnsi" w:cstheme="minorHAnsi"/>
          <w:color w:val="000000"/>
          <w:sz w:val="22"/>
          <w:szCs w:val="24"/>
          <w14:ligatures w14:val="none"/>
        </w:rPr>
        <w:t>Rue Industrielle 98</w:t>
      </w:r>
    </w:p>
    <w:p w:rsidR="00C01B60" w:rsidRPr="000B25A4" w:rsidRDefault="00C01B60" w:rsidP="00141DFD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2740 Moutier</w:t>
      </w:r>
    </w:p>
    <w:p w:rsidR="00160901" w:rsidRPr="000B25A4" w:rsidRDefault="00160901" w:rsidP="001E6F1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</w:p>
    <w:p w:rsidR="00141DFD" w:rsidRPr="00F815F7" w:rsidRDefault="00BA2BB6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F815F7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Hervor</w:t>
      </w:r>
      <w:r w:rsidR="000B25A4" w:rsidRPr="00F815F7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heben</w:t>
      </w:r>
    </w:p>
    <w:p w:rsidR="00F11033" w:rsidRPr="000B25A4" w:rsidRDefault="00F11033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="Helvetica Neue" w:hAnsi="Helvetica Neue" w:cstheme="minorHAnsi"/>
          <w:color w:val="000000"/>
          <w:sz w:val="22"/>
          <w:szCs w:val="24"/>
          <w:lang w:val="de-CH"/>
          <w14:ligatures w14:val="none"/>
        </w:rPr>
        <w:t>„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Man muss nicht zum Mond fliegen,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um die Fähigkeiten der Mikrotechnologie zu sehen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. E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in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Ausflug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zu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r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SIAMS im April 2020 verspricht bereits au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ss</w:t>
      </w:r>
      <w:r w:rsidR="00141DFD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ergewöhnliche Entdeckungen.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”</w:t>
      </w:r>
    </w:p>
    <w:p w:rsidR="00141DFD" w:rsidRPr="000B25A4" w:rsidRDefault="00141DFD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Pierre-Yves Kohler, </w:t>
      </w:r>
      <w:r w:rsidR="00F11033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CEO der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SIAMS.</w:t>
      </w:r>
    </w:p>
    <w:p w:rsidR="00D7467F" w:rsidRPr="000B25A4" w:rsidRDefault="00D7467F" w:rsidP="00141DF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 </w:t>
      </w:r>
    </w:p>
    <w:p w:rsidR="00C01B60" w:rsidRPr="000B25A4" w:rsidRDefault="00141DFD" w:rsidP="00CD2EE7">
      <w:pPr>
        <w:spacing w:after="0" w:line="240" w:lineRule="auto"/>
        <w:jc w:val="both"/>
        <w:rPr>
          <w:rFonts w:asciiTheme="minorHAnsi" w:hAnsiTheme="minorHAnsi" w:cstheme="minorHAnsi"/>
          <w:sz w:val="22"/>
          <w:szCs w:val="24"/>
          <w:lang w:val="de-CH"/>
          <w14:ligatures w14:val="none"/>
        </w:rPr>
      </w:pP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B</w:t>
      </w:r>
      <w:bookmarkStart w:id="0" w:name="_GoBack"/>
      <w:bookmarkEnd w:id="0"/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ildlegende: Die SIAMS feiert 50 Jahre Mensch auf dem Mond auf ihre Weise</w:t>
      </w:r>
      <w:r w:rsidR="00CD2EE7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 (</w:t>
      </w:r>
      <w:r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>Bild</w:t>
      </w:r>
      <w:r w:rsidR="00CD2EE7" w:rsidRPr="000B25A4">
        <w:rPr>
          <w:rFonts w:asciiTheme="minorHAnsi" w:hAnsiTheme="minorHAnsi" w:cstheme="minorHAnsi"/>
          <w:color w:val="000000"/>
          <w:sz w:val="22"/>
          <w:szCs w:val="24"/>
          <w:lang w:val="de-CH"/>
          <w14:ligatures w14:val="none"/>
        </w:rPr>
        <w:t xml:space="preserve">fälschung) </w:t>
      </w:r>
    </w:p>
    <w:p w:rsidR="00132A28" w:rsidRPr="000B25A4" w:rsidRDefault="00132A28" w:rsidP="001E6F19">
      <w:pPr>
        <w:spacing w:after="0" w:line="240" w:lineRule="auto"/>
        <w:rPr>
          <w:rFonts w:asciiTheme="minorHAnsi" w:hAnsiTheme="minorHAnsi" w:cstheme="minorHAnsi"/>
          <w:sz w:val="22"/>
          <w:szCs w:val="24"/>
          <w:lang w:val="de-CH"/>
        </w:rPr>
      </w:pPr>
    </w:p>
    <w:sectPr w:rsidR="00132A28" w:rsidRPr="000B25A4" w:rsidSect="00F815F7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FA" w:rsidRDefault="005149FA" w:rsidP="00F815F7">
      <w:pPr>
        <w:spacing w:after="0" w:line="240" w:lineRule="auto"/>
      </w:pPr>
      <w:r>
        <w:separator/>
      </w:r>
    </w:p>
  </w:endnote>
  <w:endnote w:type="continuationSeparator" w:id="0">
    <w:p w:rsidR="005149FA" w:rsidRDefault="005149FA" w:rsidP="00F8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FA" w:rsidRDefault="005149FA" w:rsidP="00F815F7">
      <w:pPr>
        <w:spacing w:after="0" w:line="240" w:lineRule="auto"/>
      </w:pPr>
      <w:r>
        <w:separator/>
      </w:r>
    </w:p>
  </w:footnote>
  <w:footnote w:type="continuationSeparator" w:id="0">
    <w:p w:rsidR="005149FA" w:rsidRDefault="005149FA" w:rsidP="00F8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F7" w:rsidRDefault="00F815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FA00DC" wp14:editId="75FFD714">
          <wp:simplePos x="0" y="0"/>
          <wp:positionH relativeFrom="column">
            <wp:posOffset>-919480</wp:posOffset>
          </wp:positionH>
          <wp:positionV relativeFrom="paragraph">
            <wp:posOffset>-476885</wp:posOffset>
          </wp:positionV>
          <wp:extent cx="7595854" cy="10745435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54" cy="1074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0E4"/>
    <w:multiLevelType w:val="hybridMultilevel"/>
    <w:tmpl w:val="ACACE1A0"/>
    <w:lvl w:ilvl="0" w:tplc="A28EC12E">
      <w:start w:val="4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60"/>
    <w:rsid w:val="00025722"/>
    <w:rsid w:val="000B25A4"/>
    <w:rsid w:val="00132A28"/>
    <w:rsid w:val="00133D86"/>
    <w:rsid w:val="00141DFD"/>
    <w:rsid w:val="00160901"/>
    <w:rsid w:val="001E6F19"/>
    <w:rsid w:val="00337D03"/>
    <w:rsid w:val="00406FFF"/>
    <w:rsid w:val="004747DF"/>
    <w:rsid w:val="005149FA"/>
    <w:rsid w:val="005A45EC"/>
    <w:rsid w:val="0071792F"/>
    <w:rsid w:val="007D38D1"/>
    <w:rsid w:val="0082281D"/>
    <w:rsid w:val="008E10AD"/>
    <w:rsid w:val="00A46267"/>
    <w:rsid w:val="00A64DF3"/>
    <w:rsid w:val="00B039B8"/>
    <w:rsid w:val="00B1081B"/>
    <w:rsid w:val="00B1083B"/>
    <w:rsid w:val="00BA2BB6"/>
    <w:rsid w:val="00C01B60"/>
    <w:rsid w:val="00CD2EE7"/>
    <w:rsid w:val="00D7467F"/>
    <w:rsid w:val="00F11033"/>
    <w:rsid w:val="00F4341C"/>
    <w:rsid w:val="00F8132B"/>
    <w:rsid w:val="00F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14273"/>
  <w15:chartTrackingRefBased/>
  <w15:docId w15:val="{4031E474-999C-4BE4-B9A7-31D3D0A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60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CH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D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1D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5F7"/>
    <w:rPr>
      <w:rFonts w:ascii="Arial" w:eastAsia="Times New Roman" w:hAnsi="Arial" w:cs="Arial"/>
      <w:color w:val="4D4D4D"/>
      <w:kern w:val="28"/>
      <w:sz w:val="18"/>
      <w:szCs w:val="18"/>
      <w:lang w:eastAsia="fr-CH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8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5F7"/>
    <w:rPr>
      <w:rFonts w:ascii="Arial" w:eastAsia="Times New Roman" w:hAnsi="Arial" w:cs="Arial"/>
      <w:color w:val="4D4D4D"/>
      <w:kern w:val="28"/>
      <w:sz w:val="18"/>
      <w:szCs w:val="18"/>
      <w:lang w:eastAsia="fr-C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m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2</cp:revision>
  <cp:lastPrinted>2019-03-20T12:20:00Z</cp:lastPrinted>
  <dcterms:created xsi:type="dcterms:W3CDTF">2019-05-16T12:58:00Z</dcterms:created>
  <dcterms:modified xsi:type="dcterms:W3CDTF">2019-05-16T12:58:00Z</dcterms:modified>
</cp:coreProperties>
</file>