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B54CA" w14:textId="77777777" w:rsidR="00380864" w:rsidRDefault="00380864" w:rsidP="000238B0">
      <w:pPr>
        <w:spacing w:after="0"/>
        <w:jc w:val="both"/>
      </w:pPr>
    </w:p>
    <w:p w14:paraId="362E1A22" w14:textId="77777777" w:rsidR="00067F6B" w:rsidRPr="00044E12" w:rsidRDefault="00067F6B" w:rsidP="00067F6B">
      <w:pPr>
        <w:spacing w:after="0"/>
        <w:jc w:val="both"/>
        <w:rPr>
          <w:color w:val="808080" w:themeColor="background1" w:themeShade="80"/>
          <w:sz w:val="40"/>
          <w:szCs w:val="40"/>
        </w:rPr>
      </w:pPr>
      <w:r w:rsidRPr="00044E12">
        <w:rPr>
          <w:color w:val="808080" w:themeColor="background1" w:themeShade="80"/>
          <w:sz w:val="40"/>
          <w:szCs w:val="40"/>
        </w:rPr>
        <w:t>Communiqué de presse</w:t>
      </w:r>
    </w:p>
    <w:p w14:paraId="0F344E64" w14:textId="0AD2C9F7" w:rsidR="00552E7D" w:rsidRDefault="00094298" w:rsidP="005A0897">
      <w:pPr>
        <w:tabs>
          <w:tab w:val="right" w:pos="9072"/>
        </w:tabs>
        <w:spacing w:after="0"/>
        <w:jc w:val="both"/>
      </w:pPr>
      <w:r w:rsidRPr="004A6CE9">
        <w:t>3</w:t>
      </w:r>
      <w:r w:rsidRPr="004A6CE9">
        <w:rPr>
          <w:vertAlign w:val="superscript"/>
        </w:rPr>
        <w:t xml:space="preserve">e </w:t>
      </w:r>
      <w:r w:rsidR="005A0897" w:rsidRPr="004A6CE9">
        <w:t>édition</w:t>
      </w:r>
      <w:r w:rsidR="005A0897">
        <w:t xml:space="preserve"> d</w:t>
      </w:r>
      <w:r w:rsidR="00CA46F0">
        <w:t>u</w:t>
      </w:r>
      <w:r w:rsidR="005A0897">
        <w:t xml:space="preserve"> Pitch </w:t>
      </w:r>
      <w:r w:rsidR="00B9740A">
        <w:t>idé</w:t>
      </w:r>
      <w:r w:rsidR="005A0897">
        <w:tab/>
      </w:r>
      <w:r w:rsidR="00B9740A">
        <w:t>10</w:t>
      </w:r>
      <w:r w:rsidR="007E04AE">
        <w:t xml:space="preserve"> octobre 2</w:t>
      </w:r>
      <w:r w:rsidR="00067F6B">
        <w:t>02</w:t>
      </w:r>
      <w:r w:rsidR="002B2A6A">
        <w:t>5</w:t>
      </w:r>
    </w:p>
    <w:p w14:paraId="7C008432" w14:textId="77777777" w:rsidR="005A0897" w:rsidRDefault="005A0897" w:rsidP="00380864">
      <w:pPr>
        <w:spacing w:after="0"/>
        <w:jc w:val="both"/>
        <w:rPr>
          <w:b/>
          <w:bCs/>
          <w:color w:val="0070C0"/>
          <w:sz w:val="28"/>
          <w:szCs w:val="28"/>
        </w:rPr>
      </w:pPr>
    </w:p>
    <w:p w14:paraId="59576828" w14:textId="04335E11" w:rsidR="00380864" w:rsidRPr="008B2B13" w:rsidRDefault="00AB310E" w:rsidP="00380864">
      <w:pPr>
        <w:spacing w:after="0"/>
        <w:jc w:val="both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 xml:space="preserve">Et si </w:t>
      </w:r>
      <w:r w:rsidR="00082667">
        <w:rPr>
          <w:b/>
          <w:bCs/>
          <w:color w:val="0070C0"/>
          <w:sz w:val="32"/>
          <w:szCs w:val="32"/>
        </w:rPr>
        <w:t xml:space="preserve">le prochain produit à succès découlait </w:t>
      </w:r>
      <w:r w:rsidR="00082667" w:rsidRPr="004A6CE9">
        <w:rPr>
          <w:b/>
          <w:bCs/>
          <w:color w:val="0070C0"/>
          <w:sz w:val="32"/>
          <w:szCs w:val="32"/>
        </w:rPr>
        <w:t>du 3</w:t>
      </w:r>
      <w:r w:rsidR="00082667" w:rsidRPr="004A6CE9">
        <w:rPr>
          <w:b/>
          <w:bCs/>
          <w:color w:val="0070C0"/>
          <w:sz w:val="32"/>
          <w:szCs w:val="32"/>
          <w:vertAlign w:val="superscript"/>
        </w:rPr>
        <w:t xml:space="preserve">e </w:t>
      </w:r>
      <w:r w:rsidR="00457861" w:rsidRPr="004A6CE9">
        <w:rPr>
          <w:b/>
          <w:bCs/>
          <w:color w:val="0070C0"/>
          <w:sz w:val="32"/>
          <w:szCs w:val="32"/>
        </w:rPr>
        <w:t>P</w:t>
      </w:r>
      <w:r w:rsidR="00082667" w:rsidRPr="004A6CE9">
        <w:rPr>
          <w:b/>
          <w:bCs/>
          <w:color w:val="0070C0"/>
          <w:sz w:val="32"/>
          <w:szCs w:val="32"/>
        </w:rPr>
        <w:t>itch</w:t>
      </w:r>
      <w:r w:rsidR="00082667">
        <w:rPr>
          <w:b/>
          <w:bCs/>
          <w:color w:val="0070C0"/>
          <w:sz w:val="32"/>
          <w:szCs w:val="32"/>
        </w:rPr>
        <w:t xml:space="preserve"> </w:t>
      </w:r>
      <w:r w:rsidR="00DB4EB8">
        <w:rPr>
          <w:b/>
          <w:bCs/>
          <w:color w:val="0070C0"/>
          <w:sz w:val="32"/>
          <w:szCs w:val="32"/>
        </w:rPr>
        <w:t>idé</w:t>
      </w:r>
    </w:p>
    <w:p w14:paraId="7CDD8AFE" w14:textId="361F7836" w:rsidR="005C3693" w:rsidRDefault="00E019BC" w:rsidP="000238B0">
      <w:pPr>
        <w:spacing w:after="0"/>
        <w:jc w:val="both"/>
      </w:pPr>
      <w:r w:rsidRPr="00E019BC">
        <w:t xml:space="preserve">La </w:t>
      </w:r>
      <w:r w:rsidR="00094298" w:rsidRPr="004A6CE9">
        <w:t>3</w:t>
      </w:r>
      <w:r w:rsidR="00094298" w:rsidRPr="004A6CE9">
        <w:rPr>
          <w:vertAlign w:val="superscript"/>
        </w:rPr>
        <w:t xml:space="preserve">e </w:t>
      </w:r>
      <w:r w:rsidRPr="004A6CE9">
        <w:t>édition</w:t>
      </w:r>
      <w:r w:rsidRPr="00E019BC">
        <w:t xml:space="preserve"> d</w:t>
      </w:r>
      <w:r w:rsidR="00CA46F0">
        <w:t>u</w:t>
      </w:r>
      <w:r w:rsidRPr="00E019BC">
        <w:t xml:space="preserve"> Pitch </w:t>
      </w:r>
      <w:r w:rsidR="00DB4EB8">
        <w:t>idé</w:t>
      </w:r>
      <w:r w:rsidR="00CA46F0">
        <w:t>,</w:t>
      </w:r>
      <w:r w:rsidRPr="00E019BC">
        <w:t xml:space="preserve"> organisée conjointement par Swiss Engineering, la HE-Arc Ingénierie</w:t>
      </w:r>
      <w:r w:rsidR="000762D2">
        <w:t xml:space="preserve">, </w:t>
      </w:r>
      <w:r w:rsidRPr="00E019BC">
        <w:t>et le SIAMS</w:t>
      </w:r>
      <w:r w:rsidR="00CA46F0">
        <w:t>,</w:t>
      </w:r>
      <w:r w:rsidRPr="00E019BC">
        <w:t xml:space="preserve"> </w:t>
      </w:r>
      <w:r>
        <w:t xml:space="preserve">prendra place le </w:t>
      </w:r>
      <w:r w:rsidR="00B85835">
        <w:t>2</w:t>
      </w:r>
      <w:r w:rsidR="00B82635">
        <w:t>7</w:t>
      </w:r>
      <w:r w:rsidR="00B85835">
        <w:t xml:space="preserve"> </w:t>
      </w:r>
      <w:r>
        <w:t xml:space="preserve">octobre </w:t>
      </w:r>
      <w:r w:rsidR="00485C6D">
        <w:t>dès 16h30</w:t>
      </w:r>
      <w:r>
        <w:t xml:space="preserve"> au </w:t>
      </w:r>
      <w:r w:rsidRPr="00E019BC">
        <w:t>Forum de l’Arc à Moutier</w:t>
      </w:r>
      <w:r>
        <w:t xml:space="preserve">. </w:t>
      </w:r>
      <w:r w:rsidR="009C0669" w:rsidRPr="009C0669">
        <w:t>Une cinquantaine d’industriels sont attendus pour découvrir huit innovations dont la présentation a été spécialement préparée à leur intention.</w:t>
      </w:r>
      <w:r w:rsidR="00A90648">
        <w:t xml:space="preserve"> Pour rappel, l</w:t>
      </w:r>
      <w:r w:rsidRPr="00E019BC">
        <w:t xml:space="preserve">e Pitch </w:t>
      </w:r>
      <w:r w:rsidR="00DB4EB8">
        <w:t>idé</w:t>
      </w:r>
      <w:r w:rsidRPr="00AD014A">
        <w:t xml:space="preserve"> (pour innover - développer </w:t>
      </w:r>
      <w:r w:rsidR="00CA46F0" w:rsidRPr="00AD014A">
        <w:t>-</w:t>
      </w:r>
      <w:r w:rsidRPr="00AD014A">
        <w:t xml:space="preserve"> évoluer) est une présentation des travaux de diplôme des nouveaux ingénieurs issus </w:t>
      </w:r>
      <w:r w:rsidR="00225910" w:rsidRPr="004A6CE9">
        <w:t>de la Haute</w:t>
      </w:r>
      <w:r w:rsidR="0091226A">
        <w:t xml:space="preserve"> </w:t>
      </w:r>
      <w:r w:rsidR="00225910" w:rsidRPr="004A6CE9">
        <w:t>Ecole Arc</w:t>
      </w:r>
      <w:r w:rsidR="009C0669">
        <w:t xml:space="preserve"> Ingénieri</w:t>
      </w:r>
      <w:r w:rsidR="00E5031B">
        <w:t>e</w:t>
      </w:r>
      <w:r w:rsidRPr="004A6CE9">
        <w:t xml:space="preserve">. </w:t>
      </w:r>
    </w:p>
    <w:p w14:paraId="1E1078F7" w14:textId="77777777" w:rsidR="005C3693" w:rsidRDefault="005C3693" w:rsidP="000238B0">
      <w:pPr>
        <w:spacing w:after="0"/>
        <w:jc w:val="both"/>
      </w:pPr>
    </w:p>
    <w:p w14:paraId="7307E807" w14:textId="558D26D0" w:rsidR="00E019BC" w:rsidRPr="00AD014A" w:rsidRDefault="00E019BC" w:rsidP="000238B0">
      <w:pPr>
        <w:spacing w:after="0"/>
        <w:jc w:val="both"/>
      </w:pPr>
      <w:r w:rsidRPr="00AD014A">
        <w:t>Au contraire de bien des manifestations de ce genre qui présente</w:t>
      </w:r>
      <w:r w:rsidR="00CA46F0" w:rsidRPr="00AD014A">
        <w:t>nt</w:t>
      </w:r>
      <w:r w:rsidRPr="00AD014A">
        <w:t xml:space="preserve"> les projets de manière très académique, les jeunes ingénieurs ont </w:t>
      </w:r>
      <w:r w:rsidR="008D0492">
        <w:t xml:space="preserve">travaillé les aspects marketing de leur dossier </w:t>
      </w:r>
      <w:r w:rsidRPr="00AD014A">
        <w:t xml:space="preserve">afin d’en présenter </w:t>
      </w:r>
      <w:r w:rsidR="00746DE8">
        <w:t xml:space="preserve">non seulement les avantages, mais également </w:t>
      </w:r>
      <w:r w:rsidRPr="00AD014A">
        <w:t>les bénéfices susceptible</w:t>
      </w:r>
      <w:r w:rsidR="00C477DB" w:rsidRPr="00AD014A">
        <w:t>s</w:t>
      </w:r>
      <w:r w:rsidRPr="00AD014A">
        <w:t xml:space="preserve"> de trouver un intérêt d’application par les entrepreneurs et chefs d’entreprise de l’Arc jurassien. </w:t>
      </w:r>
    </w:p>
    <w:p w14:paraId="1C9CDE8C" w14:textId="77777777" w:rsidR="00085670" w:rsidRPr="00AD014A" w:rsidRDefault="00085670" w:rsidP="000238B0">
      <w:pPr>
        <w:spacing w:after="0"/>
        <w:jc w:val="both"/>
      </w:pPr>
    </w:p>
    <w:p w14:paraId="6370286A" w14:textId="698EEDED" w:rsidR="00085670" w:rsidRPr="00AD014A" w:rsidRDefault="007660F3" w:rsidP="000238B0">
      <w:pPr>
        <w:spacing w:after="0"/>
        <w:jc w:val="both"/>
        <w:rPr>
          <w:b/>
          <w:bCs/>
        </w:rPr>
      </w:pPr>
      <w:r>
        <w:rPr>
          <w:b/>
          <w:bCs/>
        </w:rPr>
        <w:t>Déjà la troisième édition</w:t>
      </w:r>
    </w:p>
    <w:p w14:paraId="623EE172" w14:textId="2CF203BE" w:rsidR="000238B0" w:rsidRDefault="00FA4466" w:rsidP="000238B0">
      <w:pPr>
        <w:spacing w:after="0"/>
        <w:jc w:val="both"/>
      </w:pPr>
      <w:r>
        <w:t>T</w:t>
      </w:r>
      <w:r w:rsidR="00085670" w:rsidRPr="00AD014A">
        <w:t xml:space="preserve">ant les enseignants que les étudiants ont été très positifs à l’idée de </w:t>
      </w:r>
      <w:r w:rsidR="00085670" w:rsidRPr="004A6CE9">
        <w:t xml:space="preserve">participer à la </w:t>
      </w:r>
      <w:r w:rsidR="00944B5A" w:rsidRPr="004A6CE9">
        <w:t>3</w:t>
      </w:r>
      <w:r w:rsidR="00944B5A" w:rsidRPr="004A6CE9">
        <w:rPr>
          <w:vertAlign w:val="superscript"/>
        </w:rPr>
        <w:t xml:space="preserve">e </w:t>
      </w:r>
      <w:r w:rsidR="00085670" w:rsidRPr="004A6CE9">
        <w:t>édition</w:t>
      </w:r>
      <w:r w:rsidR="00746DE8" w:rsidRPr="004A6CE9">
        <w:t xml:space="preserve"> </w:t>
      </w:r>
      <w:r w:rsidR="0091226A" w:rsidRPr="004A6CE9">
        <w:t>d</w:t>
      </w:r>
      <w:r w:rsidR="0091226A">
        <w:t>u</w:t>
      </w:r>
      <w:r w:rsidR="0091226A" w:rsidRPr="004A6CE9">
        <w:t xml:space="preserve"> </w:t>
      </w:r>
      <w:r w:rsidR="00B368F6" w:rsidRPr="004A6CE9">
        <w:t>P</w:t>
      </w:r>
      <w:r w:rsidR="00746DE8" w:rsidRPr="004A6CE9">
        <w:t xml:space="preserve">itch </w:t>
      </w:r>
      <w:r w:rsidR="00BE22CF">
        <w:t>idé</w:t>
      </w:r>
      <w:r w:rsidR="0091226A">
        <w:t>,</w:t>
      </w:r>
      <w:r w:rsidR="00044026" w:rsidRPr="004A6CE9">
        <w:t xml:space="preserve"> dont </w:t>
      </w:r>
      <w:r w:rsidRPr="004A6CE9">
        <w:t>l</w:t>
      </w:r>
      <w:r w:rsidR="008365F3" w:rsidRPr="004A6CE9">
        <w:t>e rendez-vous est désormais traditionnel chaque automne.</w:t>
      </w:r>
      <w:r w:rsidRPr="004A6CE9">
        <w:t xml:space="preserve"> Anselme Voirol</w:t>
      </w:r>
      <w:r w:rsidR="00E67FEA" w:rsidRPr="004A6CE9">
        <w:t>,</w:t>
      </w:r>
      <w:r w:rsidRPr="004A6CE9">
        <w:t xml:space="preserve"> </w:t>
      </w:r>
      <w:r w:rsidR="00606F3F" w:rsidRPr="004A6CE9">
        <w:t>le maître d’œuvre de cet événement du côté de Swiss Engineering</w:t>
      </w:r>
      <w:r w:rsidR="0091226A">
        <w:t>,</w:t>
      </w:r>
      <w:r w:rsidR="00606F3F" w:rsidRPr="004A6CE9">
        <w:t xml:space="preserve"> précise: </w:t>
      </w:r>
      <w:r w:rsidR="00D94200" w:rsidRPr="004A6CE9">
        <w:rPr>
          <w:i/>
          <w:iCs/>
        </w:rPr>
        <w:t>"</w:t>
      </w:r>
      <w:r w:rsidR="00541DDE" w:rsidRPr="004A6CE9">
        <w:rPr>
          <w:i/>
          <w:iCs/>
        </w:rPr>
        <w:t>L</w:t>
      </w:r>
      <w:r w:rsidR="00D94200" w:rsidRPr="004A6CE9">
        <w:rPr>
          <w:i/>
          <w:iCs/>
        </w:rPr>
        <w:t>ors des deux premières éditions</w:t>
      </w:r>
      <w:r w:rsidR="00D94200" w:rsidRPr="00531D32">
        <w:rPr>
          <w:i/>
          <w:iCs/>
        </w:rPr>
        <w:t xml:space="preserve">, </w:t>
      </w:r>
      <w:r w:rsidR="00541DDE" w:rsidRPr="00531D32">
        <w:rPr>
          <w:i/>
          <w:iCs/>
        </w:rPr>
        <w:t>nous avons accueilli une cinquantaine de participants</w:t>
      </w:r>
      <w:r w:rsidR="00531D32" w:rsidRPr="00531D32">
        <w:rPr>
          <w:i/>
          <w:iCs/>
        </w:rPr>
        <w:t>. Nous espérons un peu plus pour cette année, mais nous restons prudents".</w:t>
      </w:r>
      <w:r w:rsidR="00531D32">
        <w:rPr>
          <w:i/>
          <w:iCs/>
        </w:rPr>
        <w:t xml:space="preserve"> </w:t>
      </w:r>
      <w:r w:rsidR="00531D32" w:rsidRPr="00531D32">
        <w:t>Pierre-Yves Kohler, GO de SIAMS</w:t>
      </w:r>
      <w:r w:rsidR="0091226A">
        <w:t>,</w:t>
      </w:r>
      <w:r w:rsidR="00531D32" w:rsidRPr="00531D32">
        <w:t xml:space="preserve"> ajoute:</w:t>
      </w:r>
      <w:r w:rsidR="00531D32">
        <w:t xml:space="preserve"> </w:t>
      </w:r>
      <w:r w:rsidR="00531D32" w:rsidRPr="006F57D3">
        <w:rPr>
          <w:i/>
          <w:iCs/>
        </w:rPr>
        <w:t>"</w:t>
      </w:r>
      <w:r w:rsidR="007635F0" w:rsidRPr="006F57D3">
        <w:rPr>
          <w:i/>
          <w:iCs/>
        </w:rPr>
        <w:t>La manifestation est intéressante pour les jeunes qui présentent leurs travaux</w:t>
      </w:r>
      <w:r w:rsidR="00746DE8">
        <w:rPr>
          <w:i/>
          <w:iCs/>
        </w:rPr>
        <w:t xml:space="preserve"> et les entreprises qui les découvrent</w:t>
      </w:r>
      <w:r w:rsidR="007635F0" w:rsidRPr="006F57D3">
        <w:rPr>
          <w:i/>
          <w:iCs/>
        </w:rPr>
        <w:t xml:space="preserve">, mais c'est également une </w:t>
      </w:r>
      <w:r w:rsidR="002A76BA" w:rsidRPr="006F57D3">
        <w:rPr>
          <w:i/>
          <w:iCs/>
        </w:rPr>
        <w:t>superbe</w:t>
      </w:r>
      <w:r w:rsidR="007635F0" w:rsidRPr="006F57D3">
        <w:rPr>
          <w:i/>
          <w:iCs/>
        </w:rPr>
        <w:t xml:space="preserve"> occasion de réseauter </w:t>
      </w:r>
      <w:r w:rsidR="002A76BA" w:rsidRPr="006F57D3">
        <w:rPr>
          <w:i/>
          <w:iCs/>
        </w:rPr>
        <w:t>dans un cadre traitant d'innovations. Venez nombreux, vous ne serez pas déçus".</w:t>
      </w:r>
    </w:p>
    <w:p w14:paraId="39675E56" w14:textId="77777777" w:rsidR="00606F3F" w:rsidRDefault="00606F3F" w:rsidP="000238B0">
      <w:pPr>
        <w:spacing w:after="0"/>
        <w:jc w:val="both"/>
      </w:pPr>
    </w:p>
    <w:p w14:paraId="277E7B9E" w14:textId="79D0F123" w:rsidR="002A76BA" w:rsidRDefault="000238B0" w:rsidP="000238B0">
      <w:pPr>
        <w:spacing w:after="0"/>
        <w:jc w:val="both"/>
        <w:rPr>
          <w:b/>
          <w:bCs/>
        </w:rPr>
      </w:pPr>
      <w:r w:rsidRPr="00AD014A">
        <w:rPr>
          <w:b/>
          <w:bCs/>
        </w:rPr>
        <w:t xml:space="preserve">Un programme </w:t>
      </w:r>
      <w:r w:rsidR="00F00FA3">
        <w:rPr>
          <w:b/>
          <w:bCs/>
        </w:rPr>
        <w:t>à ne pas manquer</w:t>
      </w:r>
    </w:p>
    <w:p w14:paraId="0A598621" w14:textId="717571F4" w:rsidR="000238B0" w:rsidRDefault="000238B0" w:rsidP="000238B0">
      <w:pPr>
        <w:spacing w:after="0"/>
        <w:jc w:val="both"/>
      </w:pPr>
      <w:r w:rsidRPr="00AD014A">
        <w:t>Le professeur Nabil Ouerhani, directeur adjoint de la H</w:t>
      </w:r>
      <w:r w:rsidR="00CA46F0" w:rsidRPr="00AD014A">
        <w:t>E</w:t>
      </w:r>
      <w:r w:rsidRPr="00AD014A">
        <w:t xml:space="preserve">-Arc </w:t>
      </w:r>
      <w:r w:rsidR="00CA46F0" w:rsidRPr="00AD014A">
        <w:t xml:space="preserve">Ingénierie, </w:t>
      </w:r>
      <w:r w:rsidR="002A76BA">
        <w:t>explique</w:t>
      </w:r>
      <w:r w:rsidRPr="00AD014A">
        <w:t xml:space="preserve"> : </w:t>
      </w:r>
      <w:r w:rsidR="006F57D3">
        <w:rPr>
          <w:i/>
          <w:iCs/>
        </w:rPr>
        <w:t>"</w:t>
      </w:r>
      <w:r w:rsidR="009D7FA3" w:rsidRPr="004A6CE9">
        <w:rPr>
          <w:i/>
          <w:iCs/>
        </w:rPr>
        <w:t xml:space="preserve">Durant </w:t>
      </w:r>
      <w:r w:rsidR="00AD014A" w:rsidRPr="004A6CE9">
        <w:rPr>
          <w:i/>
          <w:iCs/>
        </w:rPr>
        <w:t>une</w:t>
      </w:r>
      <w:r w:rsidR="009D7FA3" w:rsidRPr="004A6CE9">
        <w:rPr>
          <w:i/>
          <w:iCs/>
        </w:rPr>
        <w:t xml:space="preserve"> </w:t>
      </w:r>
      <w:r w:rsidR="001D63C4" w:rsidRPr="004A6CE9">
        <w:rPr>
          <w:i/>
          <w:iCs/>
        </w:rPr>
        <w:t>1h30</w:t>
      </w:r>
      <w:r w:rsidRPr="004A6CE9">
        <w:rPr>
          <w:i/>
          <w:iCs/>
        </w:rPr>
        <w:t>,</w:t>
      </w:r>
      <w:r w:rsidRPr="00AD014A">
        <w:rPr>
          <w:i/>
          <w:iCs/>
        </w:rPr>
        <w:t xml:space="preserve"> nos étudiants vont présenter leurs projets et seront à disposition des responsables d’entreprise pour en discuter</w:t>
      </w:r>
      <w:r w:rsidR="008365F3" w:rsidRPr="00AD014A">
        <w:rPr>
          <w:i/>
          <w:iCs/>
        </w:rPr>
        <w:t>. C’est une formidable opportunité tant pour les étudiants que pour les entreprises</w:t>
      </w:r>
      <w:r w:rsidR="006F57D3">
        <w:rPr>
          <w:i/>
          <w:iCs/>
        </w:rPr>
        <w:t>"</w:t>
      </w:r>
      <w:r w:rsidRPr="00AD014A">
        <w:rPr>
          <w:i/>
          <w:iCs/>
        </w:rPr>
        <w:t>.</w:t>
      </w:r>
      <w:r w:rsidRPr="00AD014A">
        <w:t xml:space="preserve"> </w:t>
      </w:r>
    </w:p>
    <w:p w14:paraId="4EE7423E" w14:textId="77777777" w:rsidR="00DB4EB8" w:rsidRDefault="00DB4EB8" w:rsidP="000238B0">
      <w:pPr>
        <w:spacing w:after="0"/>
        <w:jc w:val="both"/>
      </w:pPr>
    </w:p>
    <w:p w14:paraId="3A435D23" w14:textId="77777777" w:rsidR="00DB4EB8" w:rsidRPr="00135856" w:rsidRDefault="00DB4EB8" w:rsidP="00DB4EB8">
      <w:pPr>
        <w:spacing w:after="0"/>
        <w:jc w:val="both"/>
        <w:rPr>
          <w:b/>
          <w:bCs/>
        </w:rPr>
      </w:pPr>
      <w:r w:rsidRPr="00135856">
        <w:rPr>
          <w:b/>
          <w:bCs/>
        </w:rPr>
        <w:t>Système de vote en ligne et résultats en direct</w:t>
      </w:r>
    </w:p>
    <w:p w14:paraId="4558D3C4" w14:textId="77777777" w:rsidR="00DB4EB8" w:rsidRPr="00135856" w:rsidRDefault="00DB4EB8" w:rsidP="00DB4EB8">
      <w:pPr>
        <w:spacing w:after="0"/>
        <w:jc w:val="both"/>
      </w:pPr>
      <w:r w:rsidRPr="00135856">
        <w:t xml:space="preserve">Après les présentations, le public pourra voter en direct. Deux prix seront remis : </w:t>
      </w:r>
      <w:r w:rsidRPr="004A6CE9">
        <w:t>celui du public, remis par Pierre-Yves Kohler</w:t>
      </w:r>
      <w:r>
        <w:t>,</w:t>
      </w:r>
      <w:r w:rsidRPr="004A6CE9">
        <w:t xml:space="preserve"> et celui de la pertinence des projets, par le président de</w:t>
      </w:r>
      <w:r w:rsidRPr="00135856">
        <w:t xml:space="preserve"> Swiss Engineering Transjura Bryan Gosparini. </w:t>
      </w:r>
      <w:r>
        <w:t>L</w:t>
      </w:r>
      <w:r w:rsidRPr="00135856">
        <w:t>e meilleur prix reste probablement le fait que des entreprises décideront de collaborer avec des jeunes pour la mise en place de projets. A eux d’être convaincants !</w:t>
      </w:r>
    </w:p>
    <w:p w14:paraId="109883F1" w14:textId="77777777" w:rsidR="00D459B3" w:rsidRDefault="00D459B3" w:rsidP="00D459B3">
      <w:pPr>
        <w:spacing w:after="0"/>
        <w:jc w:val="both"/>
        <w:rPr>
          <w:b/>
          <w:bCs/>
        </w:rPr>
      </w:pPr>
    </w:p>
    <w:p w14:paraId="2B06ADB9" w14:textId="2B051FFD" w:rsidR="00DB4EB8" w:rsidRDefault="00DB4EB8">
      <w:r>
        <w:br w:type="page"/>
      </w:r>
    </w:p>
    <w:p w14:paraId="5A6BEE65" w14:textId="77777777" w:rsidR="00DB4EB8" w:rsidRPr="00AD014A" w:rsidRDefault="00DB4EB8" w:rsidP="000238B0">
      <w:pPr>
        <w:spacing w:after="0"/>
        <w:jc w:val="both"/>
      </w:pPr>
    </w:p>
    <w:p w14:paraId="16905058" w14:textId="77777777" w:rsidR="000238B0" w:rsidRPr="00AD014A" w:rsidRDefault="000238B0" w:rsidP="000238B0">
      <w:pPr>
        <w:spacing w:after="0"/>
        <w:jc w:val="both"/>
      </w:pPr>
    </w:p>
    <w:p w14:paraId="3D2EB2BE" w14:textId="6C100EAC" w:rsidR="000238B0" w:rsidRPr="00AD014A" w:rsidRDefault="000238B0" w:rsidP="000238B0">
      <w:pPr>
        <w:pBdr>
          <w:bottom w:val="single" w:sz="4" w:space="1" w:color="auto"/>
        </w:pBdr>
        <w:spacing w:after="0"/>
        <w:jc w:val="both"/>
      </w:pPr>
      <w:r w:rsidRPr="00AD014A">
        <w:t>Encadré</w:t>
      </w:r>
    </w:p>
    <w:p w14:paraId="18BDCE62" w14:textId="77777777" w:rsidR="000314B0" w:rsidRPr="00C755BB" w:rsidRDefault="000314B0" w:rsidP="000314B0">
      <w:pPr>
        <w:spacing w:after="0"/>
        <w:jc w:val="both"/>
        <w:rPr>
          <w:b/>
          <w:bCs/>
          <w:color w:val="000000" w:themeColor="text1"/>
        </w:rPr>
      </w:pPr>
      <w:r w:rsidRPr="00C755BB">
        <w:rPr>
          <w:b/>
          <w:bCs/>
          <w:color w:val="000000" w:themeColor="text1"/>
        </w:rPr>
        <w:t>Les ingénieurs participants et leurs projets</w:t>
      </w:r>
    </w:p>
    <w:p w14:paraId="44A347D7" w14:textId="77777777" w:rsidR="000314B0" w:rsidRPr="00434B3B" w:rsidRDefault="000314B0" w:rsidP="000314B0">
      <w:pPr>
        <w:spacing w:after="0"/>
        <w:jc w:val="both"/>
        <w:rPr>
          <w:color w:val="000000" w:themeColor="text1"/>
        </w:rPr>
      </w:pPr>
      <w:r w:rsidRPr="00434B3B">
        <w:rPr>
          <w:color w:val="000000" w:themeColor="text1"/>
        </w:rPr>
        <w:t>(par ordre alphabétique)</w:t>
      </w:r>
    </w:p>
    <w:p w14:paraId="4707CC76" w14:textId="102D7E7B" w:rsidR="000314B0" w:rsidRPr="000B5CE0" w:rsidRDefault="000314B0" w:rsidP="000B5CE0">
      <w:pPr>
        <w:pStyle w:val="Paragraphedeliste"/>
        <w:numPr>
          <w:ilvl w:val="0"/>
          <w:numId w:val="3"/>
        </w:numPr>
        <w:spacing w:after="0"/>
        <w:jc w:val="both"/>
        <w:rPr>
          <w:color w:val="000000" w:themeColor="text1"/>
        </w:rPr>
      </w:pPr>
      <w:r w:rsidRPr="000B5CE0">
        <w:rPr>
          <w:color w:val="000000" w:themeColor="text1"/>
        </w:rPr>
        <w:t>Valentin Chapuis:  Visualisation intelligente (3D) d’outils de coupe</w:t>
      </w:r>
      <w:r w:rsidR="000B5CE0">
        <w:rPr>
          <w:color w:val="000000" w:themeColor="text1"/>
        </w:rPr>
        <w:t>.</w:t>
      </w:r>
      <w:r w:rsidRPr="000B5CE0">
        <w:rPr>
          <w:color w:val="000000" w:themeColor="text1"/>
        </w:rPr>
        <w:t xml:space="preserve"> </w:t>
      </w:r>
    </w:p>
    <w:p w14:paraId="0F350644" w14:textId="3C59E101" w:rsidR="00E63E5E" w:rsidRPr="000B5CE0" w:rsidRDefault="00E63E5E" w:rsidP="000B5CE0">
      <w:pPr>
        <w:pStyle w:val="Paragraphedeliste"/>
        <w:numPr>
          <w:ilvl w:val="0"/>
          <w:numId w:val="3"/>
        </w:numPr>
        <w:spacing w:after="0"/>
        <w:jc w:val="both"/>
        <w:rPr>
          <w:color w:val="000000" w:themeColor="text1"/>
        </w:rPr>
      </w:pPr>
      <w:r w:rsidRPr="000B5CE0">
        <w:rPr>
          <w:color w:val="000000" w:themeColor="text1"/>
        </w:rPr>
        <w:t>David Crevoiserat : Détection visuelle automatisée des maladies de la vigne, minimisation de l'utilisation de pesticide pour une meilleure durabilité</w:t>
      </w:r>
      <w:r w:rsidR="000B5CE0">
        <w:rPr>
          <w:color w:val="000000" w:themeColor="text1"/>
        </w:rPr>
        <w:t>.</w:t>
      </w:r>
    </w:p>
    <w:p w14:paraId="113B9E0A" w14:textId="5F19BAEA" w:rsidR="000314B0" w:rsidRPr="000B5CE0" w:rsidRDefault="000314B0" w:rsidP="000B5CE0">
      <w:pPr>
        <w:pStyle w:val="Paragraphedeliste"/>
        <w:numPr>
          <w:ilvl w:val="0"/>
          <w:numId w:val="3"/>
        </w:numPr>
        <w:spacing w:after="0"/>
        <w:jc w:val="both"/>
        <w:rPr>
          <w:color w:val="000000" w:themeColor="text1"/>
        </w:rPr>
      </w:pPr>
      <w:r w:rsidRPr="000B5CE0">
        <w:rPr>
          <w:color w:val="000000" w:themeColor="text1"/>
        </w:rPr>
        <w:t>Luca Da Silva: smart pipettes – algorithmes IA pour améliorer les précisions de dispositif de dosage MedTech</w:t>
      </w:r>
      <w:r w:rsidR="000B5CE0">
        <w:rPr>
          <w:color w:val="000000" w:themeColor="text1"/>
        </w:rPr>
        <w:t>.</w:t>
      </w:r>
      <w:r w:rsidRPr="000B5CE0">
        <w:rPr>
          <w:color w:val="000000" w:themeColor="text1"/>
        </w:rPr>
        <w:t xml:space="preserve">  </w:t>
      </w:r>
    </w:p>
    <w:p w14:paraId="372AB0F0" w14:textId="7924998B" w:rsidR="000314B0" w:rsidRPr="000B5CE0" w:rsidRDefault="000314B0" w:rsidP="000B5CE0">
      <w:pPr>
        <w:pStyle w:val="Paragraphedeliste"/>
        <w:numPr>
          <w:ilvl w:val="0"/>
          <w:numId w:val="3"/>
        </w:numPr>
        <w:spacing w:after="0"/>
        <w:jc w:val="both"/>
        <w:rPr>
          <w:color w:val="000000" w:themeColor="text1"/>
        </w:rPr>
      </w:pPr>
      <w:r w:rsidRPr="000B5CE0">
        <w:rPr>
          <w:color w:val="000000" w:themeColor="text1"/>
        </w:rPr>
        <w:t>Florian Jenny:  Dispositif de dépistage de maladies neurodégénératives telles qu’Alzheimer</w:t>
      </w:r>
      <w:r w:rsidR="000B5CE0">
        <w:rPr>
          <w:color w:val="000000" w:themeColor="text1"/>
        </w:rPr>
        <w:t>.</w:t>
      </w:r>
    </w:p>
    <w:p w14:paraId="7BD2AFB7" w14:textId="77777777" w:rsidR="000314B0" w:rsidRPr="000B5CE0" w:rsidRDefault="000314B0" w:rsidP="000B5CE0">
      <w:pPr>
        <w:pStyle w:val="Paragraphedeliste"/>
        <w:numPr>
          <w:ilvl w:val="0"/>
          <w:numId w:val="3"/>
        </w:numPr>
        <w:spacing w:after="0"/>
        <w:jc w:val="both"/>
        <w:rPr>
          <w:color w:val="000000" w:themeColor="text1"/>
        </w:rPr>
      </w:pPr>
      <w:r w:rsidRPr="000B5CE0">
        <w:rPr>
          <w:color w:val="000000" w:themeColor="text1"/>
        </w:rPr>
        <w:t>Benoit Lesquereux:  Assemblage par brasage de plaquettes en diamant polycristallin pour la fabrication d’outils de coupe.</w:t>
      </w:r>
    </w:p>
    <w:p w14:paraId="5CABF916" w14:textId="0C2350FA" w:rsidR="000314B0" w:rsidRPr="000B5CE0" w:rsidRDefault="000314B0" w:rsidP="000B5CE0">
      <w:pPr>
        <w:pStyle w:val="Paragraphedeliste"/>
        <w:numPr>
          <w:ilvl w:val="0"/>
          <w:numId w:val="3"/>
        </w:numPr>
        <w:spacing w:after="0"/>
        <w:jc w:val="both"/>
        <w:rPr>
          <w:color w:val="000000" w:themeColor="text1"/>
        </w:rPr>
      </w:pPr>
      <w:r w:rsidRPr="000B5CE0">
        <w:rPr>
          <w:color w:val="000000" w:themeColor="text1"/>
        </w:rPr>
        <w:t>Baptiste Ruhoff: Algorithmes IA pour l’optimisation d’usinage laser</w:t>
      </w:r>
      <w:r w:rsidR="000B5CE0">
        <w:rPr>
          <w:color w:val="000000" w:themeColor="text1"/>
        </w:rPr>
        <w:t>.</w:t>
      </w:r>
      <w:r w:rsidRPr="000B5CE0">
        <w:rPr>
          <w:color w:val="000000" w:themeColor="text1"/>
        </w:rPr>
        <w:t xml:space="preserve"> </w:t>
      </w:r>
    </w:p>
    <w:p w14:paraId="755DFC6C" w14:textId="41E63474" w:rsidR="00DB4EB8" w:rsidRPr="000B5CE0" w:rsidRDefault="00DB4EB8" w:rsidP="000B5CE0">
      <w:pPr>
        <w:pStyle w:val="Paragraphedeliste"/>
        <w:numPr>
          <w:ilvl w:val="0"/>
          <w:numId w:val="3"/>
        </w:numPr>
        <w:spacing w:after="0"/>
        <w:jc w:val="both"/>
        <w:rPr>
          <w:color w:val="000000" w:themeColor="text1"/>
        </w:rPr>
      </w:pPr>
      <w:r w:rsidRPr="000B5CE0">
        <w:rPr>
          <w:color w:val="000000" w:themeColor="text1"/>
        </w:rPr>
        <w:t>Brendan Studer :  Détection d’anomalie de consommation énergétique de machines-outils</w:t>
      </w:r>
      <w:r w:rsidR="000B5CE0">
        <w:rPr>
          <w:color w:val="000000" w:themeColor="text1"/>
        </w:rPr>
        <w:t>.</w:t>
      </w:r>
    </w:p>
    <w:p w14:paraId="7A99C18F" w14:textId="3777115F" w:rsidR="00E019BC" w:rsidRPr="000B5CE0" w:rsidRDefault="000314B0" w:rsidP="00D459B3">
      <w:pPr>
        <w:pStyle w:val="Paragraphedeliste"/>
        <w:numPr>
          <w:ilvl w:val="0"/>
          <w:numId w:val="3"/>
        </w:numPr>
        <w:spacing w:after="0"/>
        <w:jc w:val="both"/>
        <w:rPr>
          <w:color w:val="000000" w:themeColor="text1"/>
        </w:rPr>
      </w:pPr>
      <w:r w:rsidRPr="000B5CE0">
        <w:rPr>
          <w:color w:val="000000" w:themeColor="text1"/>
        </w:rPr>
        <w:t>Anna Walaszczyk: Evolution vers un modèle moderne et féminin au sein de la collection de montres Diagrafic de chez White Star</w:t>
      </w:r>
      <w:r w:rsidR="000B5CE0">
        <w:rPr>
          <w:color w:val="000000" w:themeColor="text1"/>
        </w:rPr>
        <w:t>.</w:t>
      </w:r>
      <w:r w:rsidRPr="000B5CE0">
        <w:rPr>
          <w:color w:val="000000" w:themeColor="text1"/>
        </w:rPr>
        <w:t xml:space="preserve"> </w:t>
      </w:r>
    </w:p>
    <w:p w14:paraId="34DC67E0" w14:textId="77777777" w:rsidR="00C755BB" w:rsidRPr="00985801" w:rsidRDefault="00C755BB" w:rsidP="00D459B3">
      <w:pPr>
        <w:pBdr>
          <w:top w:val="single" w:sz="4" w:space="1" w:color="auto"/>
        </w:pBdr>
        <w:spacing w:after="0"/>
        <w:jc w:val="both"/>
      </w:pPr>
    </w:p>
    <w:p w14:paraId="0BB4F949" w14:textId="77777777" w:rsidR="00380864" w:rsidRDefault="00380864" w:rsidP="000238B0">
      <w:pPr>
        <w:spacing w:after="0"/>
        <w:jc w:val="both"/>
        <w:rPr>
          <w:b/>
          <w:bCs/>
        </w:rPr>
      </w:pPr>
      <w:r w:rsidRPr="00135856">
        <w:rPr>
          <w:b/>
          <w:bCs/>
        </w:rPr>
        <w:t>Ouvert à toutes et tous</w:t>
      </w:r>
    </w:p>
    <w:p w14:paraId="65E72429" w14:textId="5B060463" w:rsidR="00380864" w:rsidRDefault="00380864" w:rsidP="000238B0">
      <w:pPr>
        <w:spacing w:after="0"/>
        <w:jc w:val="both"/>
        <w:rPr>
          <w:i/>
          <w:iCs/>
        </w:rPr>
      </w:pPr>
      <w:r>
        <w:t>A l’issue de la partie officielle, les participants pourron</w:t>
      </w:r>
      <w:r w:rsidR="00152844">
        <w:t>t</w:t>
      </w:r>
      <w:r>
        <w:t xml:space="preserve"> continuer les discussions autour d’un apéritif</w:t>
      </w:r>
      <w:r w:rsidR="00941A68">
        <w:t xml:space="preserve"> offert par LNS</w:t>
      </w:r>
      <w:r>
        <w:t xml:space="preserve">. La manifestation est ouverte à toutes et tous </w:t>
      </w:r>
      <w:r w:rsidR="006801F5">
        <w:t>sur</w:t>
      </w:r>
      <w:r>
        <w:t xml:space="preserve"> inscription. </w:t>
      </w:r>
      <w:r w:rsidR="00BD6EE7">
        <w:t>Anselme Voirol conc</w:t>
      </w:r>
      <w:r>
        <w:t xml:space="preserve">lut : </w:t>
      </w:r>
      <w:r w:rsidR="00557AB5">
        <w:rPr>
          <w:i/>
          <w:iCs/>
        </w:rPr>
        <w:t>"</w:t>
      </w:r>
      <w:r w:rsidRPr="00380864">
        <w:rPr>
          <w:i/>
          <w:iCs/>
        </w:rPr>
        <w:t xml:space="preserve">Nous invitons toutes les entreprises, étudiants et jeunes ne sachant pas encore quelle voie choisir à cette soirée dédiée à l’innovation. Elle sera passionnante et les deux heures passées à Moutier </w:t>
      </w:r>
      <w:r w:rsidRPr="006801F5">
        <w:rPr>
          <w:i/>
          <w:iCs/>
        </w:rPr>
        <w:t>seront bien investie</w:t>
      </w:r>
      <w:r w:rsidR="00557AB5" w:rsidRPr="006801F5">
        <w:rPr>
          <w:i/>
          <w:iCs/>
        </w:rPr>
        <w:t>s</w:t>
      </w:r>
      <w:r w:rsidR="00557AB5">
        <w:rPr>
          <w:i/>
          <w:iCs/>
        </w:rPr>
        <w:t>"</w:t>
      </w:r>
      <w:r w:rsidRPr="00380864">
        <w:rPr>
          <w:i/>
          <w:iCs/>
        </w:rPr>
        <w:t>.</w:t>
      </w:r>
    </w:p>
    <w:p w14:paraId="4A2BA519" w14:textId="77777777" w:rsidR="00E77CC8" w:rsidRDefault="00E77CC8" w:rsidP="00E4770E">
      <w:pPr>
        <w:spacing w:after="0"/>
        <w:jc w:val="both"/>
      </w:pPr>
    </w:p>
    <w:p w14:paraId="4B37ED92" w14:textId="77777777" w:rsidR="00E4770E" w:rsidRDefault="00E4770E" w:rsidP="00E4770E">
      <w:pPr>
        <w:spacing w:after="0"/>
        <w:jc w:val="both"/>
      </w:pPr>
    </w:p>
    <w:p w14:paraId="771391F2" w14:textId="666E469C" w:rsidR="00E77CC8" w:rsidRPr="00E77CC8" w:rsidRDefault="00557AB5" w:rsidP="000238B0">
      <w:pPr>
        <w:spacing w:after="0"/>
        <w:jc w:val="both"/>
        <w:rPr>
          <w:b/>
          <w:bCs/>
        </w:rPr>
      </w:pPr>
      <w:r>
        <w:rPr>
          <w:b/>
          <w:bCs/>
        </w:rPr>
        <w:t>Qui et quoi</w:t>
      </w:r>
    </w:p>
    <w:p w14:paraId="1B4AE7ED" w14:textId="16E0AC0E" w:rsidR="00E77CC8" w:rsidRPr="006801F5" w:rsidRDefault="00E77CC8" w:rsidP="00AB1A7F">
      <w:pPr>
        <w:spacing w:after="0"/>
        <w:jc w:val="both"/>
      </w:pPr>
      <w:r>
        <w:t>Date</w:t>
      </w:r>
      <w:r w:rsidR="009F4F10">
        <w:t xml:space="preserve"> et heure</w:t>
      </w:r>
      <w:r>
        <w:t xml:space="preserve"> : </w:t>
      </w:r>
      <w:r w:rsidR="00624C36">
        <w:tab/>
      </w:r>
      <w:r w:rsidR="00B230C0">
        <w:t>l</w:t>
      </w:r>
      <w:r w:rsidR="00AB1A7F" w:rsidRPr="00AB1A7F">
        <w:t>undi 2</w:t>
      </w:r>
      <w:r w:rsidR="00557AB5">
        <w:t>7</w:t>
      </w:r>
      <w:r w:rsidR="00AB1A7F" w:rsidRPr="00AB1A7F">
        <w:t xml:space="preserve"> </w:t>
      </w:r>
      <w:r w:rsidR="00AB1A7F" w:rsidRPr="006801F5">
        <w:t>octobre 202</w:t>
      </w:r>
      <w:r w:rsidR="00557AB5" w:rsidRPr="006801F5">
        <w:t>5</w:t>
      </w:r>
      <w:r w:rsidR="0029355C">
        <w:t>, accueil dès 16h30</w:t>
      </w:r>
    </w:p>
    <w:p w14:paraId="6ED9476B" w14:textId="570F3EDF" w:rsidR="00E77CC8" w:rsidRPr="006801F5" w:rsidRDefault="00E77CC8" w:rsidP="00AB1A7F">
      <w:pPr>
        <w:spacing w:after="0"/>
        <w:jc w:val="both"/>
      </w:pPr>
      <w:r w:rsidRPr="006801F5">
        <w:t xml:space="preserve">Lieu : </w:t>
      </w:r>
      <w:r w:rsidR="00624C36" w:rsidRPr="006801F5">
        <w:tab/>
      </w:r>
      <w:r w:rsidR="00B230C0">
        <w:t>l</w:t>
      </w:r>
      <w:r w:rsidR="00AB1A7F" w:rsidRPr="006801F5">
        <w:t>ocaux du SIAMS à Moutier</w:t>
      </w:r>
      <w:r w:rsidRPr="006801F5">
        <w:t xml:space="preserve"> (Forum de l’Arc, </w:t>
      </w:r>
      <w:r w:rsidR="00CC62AF" w:rsidRPr="006801F5">
        <w:t xml:space="preserve">Rue </w:t>
      </w:r>
      <w:r w:rsidRPr="006801F5">
        <w:t>Industrielle 98</w:t>
      </w:r>
      <w:r w:rsidR="00E263E9" w:rsidRPr="006801F5">
        <w:t>, 1</w:t>
      </w:r>
      <w:r w:rsidR="00E263E9" w:rsidRPr="006801F5">
        <w:rPr>
          <w:vertAlign w:val="superscript"/>
        </w:rPr>
        <w:t>er</w:t>
      </w:r>
      <w:r w:rsidR="00E263E9" w:rsidRPr="006801F5">
        <w:t xml:space="preserve"> étage)</w:t>
      </w:r>
    </w:p>
    <w:p w14:paraId="39C7469F" w14:textId="0E0B2AB0" w:rsidR="00AB1A7F" w:rsidRDefault="00E263E9" w:rsidP="00083698">
      <w:pPr>
        <w:tabs>
          <w:tab w:val="left" w:pos="709"/>
        </w:tabs>
        <w:spacing w:after="0"/>
        <w:ind w:left="709" w:hanging="709"/>
        <w:jc w:val="both"/>
      </w:pPr>
      <w:r w:rsidRPr="006801F5">
        <w:t xml:space="preserve">Qui : </w:t>
      </w:r>
      <w:r w:rsidR="00083698" w:rsidRPr="006801F5">
        <w:tab/>
      </w:r>
      <w:r w:rsidR="00B230C0">
        <w:t>huit</w:t>
      </w:r>
      <w:r w:rsidR="00624C36" w:rsidRPr="006801F5">
        <w:t xml:space="preserve"> </w:t>
      </w:r>
      <w:r w:rsidR="00482AAB" w:rsidRPr="006801F5">
        <w:t>d</w:t>
      </w:r>
      <w:r w:rsidR="00AB1A7F" w:rsidRPr="006801F5">
        <w:t>iplômés de la HE-</w:t>
      </w:r>
      <w:r w:rsidR="00624C36" w:rsidRPr="006801F5">
        <w:t xml:space="preserve">Arc </w:t>
      </w:r>
      <w:r w:rsidR="00AB1A7F" w:rsidRPr="006801F5">
        <w:t>Ingénierie avec le soutien de Swiss Engineering Transjura</w:t>
      </w:r>
      <w:r w:rsidR="00DB330D">
        <w:t xml:space="preserve"> et une cinquantaine d'industriels attendus.</w:t>
      </w:r>
    </w:p>
    <w:p w14:paraId="64F54CEC" w14:textId="77777777" w:rsidR="00083698" w:rsidRDefault="00083698" w:rsidP="00AB1A7F">
      <w:pPr>
        <w:spacing w:after="0"/>
        <w:jc w:val="both"/>
      </w:pPr>
    </w:p>
    <w:p w14:paraId="67535A5E" w14:textId="45D7055B" w:rsidR="00E263E9" w:rsidRDefault="00E263E9" w:rsidP="00AB1A7F">
      <w:pPr>
        <w:spacing w:after="0"/>
        <w:jc w:val="both"/>
      </w:pPr>
      <w:r>
        <w:t>Programme :</w:t>
      </w:r>
    </w:p>
    <w:p w14:paraId="2551E98B" w14:textId="04DDC799" w:rsidR="00E263E9" w:rsidRPr="006801F5" w:rsidRDefault="00A55DF5" w:rsidP="00AB1A7F">
      <w:pPr>
        <w:spacing w:after="0"/>
        <w:jc w:val="both"/>
      </w:pPr>
      <w:r>
        <w:t xml:space="preserve">16h30 – </w:t>
      </w:r>
      <w:r w:rsidRPr="006801F5">
        <w:t>Accueil</w:t>
      </w:r>
    </w:p>
    <w:p w14:paraId="44CA0B97" w14:textId="4B3EF6C6" w:rsidR="00A55DF5" w:rsidRPr="006801F5" w:rsidRDefault="00A55DF5" w:rsidP="00AB1A7F">
      <w:pPr>
        <w:spacing w:after="0"/>
        <w:jc w:val="both"/>
      </w:pPr>
      <w:r w:rsidRPr="006801F5">
        <w:t>17h00 – Présentations et votes</w:t>
      </w:r>
    </w:p>
    <w:p w14:paraId="0E5F3C5C" w14:textId="3D824B3F" w:rsidR="00150F41" w:rsidRPr="006801F5" w:rsidRDefault="00605A51" w:rsidP="00AB1A7F">
      <w:pPr>
        <w:spacing w:after="0"/>
        <w:jc w:val="both"/>
      </w:pPr>
      <w:r w:rsidRPr="006801F5">
        <w:t xml:space="preserve">18h30 </w:t>
      </w:r>
      <w:r w:rsidR="00150F41" w:rsidRPr="006801F5">
        <w:t xml:space="preserve">– Apéritif réseautage offert par </w:t>
      </w:r>
      <w:r w:rsidR="00B230C0">
        <w:t>LNS</w:t>
      </w:r>
    </w:p>
    <w:p w14:paraId="39A48014" w14:textId="62091E04" w:rsidR="00966129" w:rsidRDefault="00966129" w:rsidP="00AB1A7F">
      <w:pPr>
        <w:spacing w:after="0"/>
        <w:jc w:val="both"/>
      </w:pPr>
      <w:r w:rsidRPr="006801F5">
        <w:t>20h</w:t>
      </w:r>
      <w:r w:rsidR="00605A51" w:rsidRPr="006801F5">
        <w:t>0</w:t>
      </w:r>
      <w:r w:rsidRPr="006801F5">
        <w:t>0 – Fin de la manifestation</w:t>
      </w:r>
    </w:p>
    <w:p w14:paraId="15C10E51" w14:textId="77777777" w:rsidR="00D01130" w:rsidRDefault="00D01130" w:rsidP="00AB1A7F">
      <w:pPr>
        <w:spacing w:after="0"/>
        <w:jc w:val="both"/>
      </w:pPr>
    </w:p>
    <w:p w14:paraId="2E6E828E" w14:textId="76C00902" w:rsidR="00605A51" w:rsidRPr="0053484E" w:rsidRDefault="00966129" w:rsidP="00D459B3">
      <w:pPr>
        <w:spacing w:after="0"/>
        <w:jc w:val="both"/>
      </w:pPr>
      <w:r w:rsidRPr="0053484E">
        <w:t xml:space="preserve">Inscription </w:t>
      </w:r>
      <w:r w:rsidR="00742D65" w:rsidRPr="0053484E">
        <w:t xml:space="preserve">requise </w:t>
      </w:r>
      <w:r w:rsidR="00605A51" w:rsidRPr="0053484E">
        <w:t xml:space="preserve">à l’adresse suivante : </w:t>
      </w:r>
      <w:hyperlink r:id="rId11" w:history="1">
        <w:r w:rsidR="00AE01CD" w:rsidRPr="00700873">
          <w:rPr>
            <w:rStyle w:val="Lienhypertexte"/>
          </w:rPr>
          <w:t>www.he-arc.ch/ingenierie/pitch-ide/</w:t>
        </w:r>
      </w:hyperlink>
      <w:r w:rsidR="00AE01CD">
        <w:t xml:space="preserve"> </w:t>
      </w:r>
    </w:p>
    <w:p w14:paraId="10576A23" w14:textId="122B9E8F" w:rsidR="008365F3" w:rsidRDefault="00742D65" w:rsidP="00D459B3">
      <w:pPr>
        <w:spacing w:after="0"/>
        <w:jc w:val="both"/>
      </w:pPr>
      <w:r w:rsidRPr="0053484E">
        <w:t>U</w:t>
      </w:r>
      <w:r w:rsidR="00AB1A7F" w:rsidRPr="0053484E">
        <w:t>n badge nominatif sera remis à chaque participant</w:t>
      </w:r>
      <w:r w:rsidR="00D01130" w:rsidRPr="0053484E">
        <w:t>.</w:t>
      </w:r>
    </w:p>
    <w:p w14:paraId="0649D3CA" w14:textId="77777777" w:rsidR="00D459B3" w:rsidRDefault="00D459B3" w:rsidP="00D459B3">
      <w:pPr>
        <w:spacing w:after="0"/>
        <w:jc w:val="both"/>
      </w:pPr>
    </w:p>
    <w:p w14:paraId="38B94833" w14:textId="77777777" w:rsidR="00D459B3" w:rsidRDefault="00D459B3" w:rsidP="00D459B3">
      <w:pPr>
        <w:spacing w:after="0"/>
        <w:jc w:val="both"/>
      </w:pPr>
    </w:p>
    <w:p w14:paraId="0410E1CC" w14:textId="77777777" w:rsidR="00D459B3" w:rsidRPr="00AB1A7F" w:rsidRDefault="00D459B3" w:rsidP="00D459B3">
      <w:pPr>
        <w:spacing w:after="0"/>
        <w:jc w:val="both"/>
      </w:pPr>
    </w:p>
    <w:p w14:paraId="1D42ED31" w14:textId="77777777" w:rsidR="00380864" w:rsidRDefault="00380864" w:rsidP="000238B0">
      <w:pPr>
        <w:spacing w:after="0"/>
        <w:jc w:val="both"/>
        <w:rPr>
          <w:i/>
          <w:iCs/>
        </w:rPr>
      </w:pPr>
    </w:p>
    <w:p w14:paraId="320908CB" w14:textId="77777777" w:rsidR="008B2B13" w:rsidRPr="008B2B13" w:rsidRDefault="008B2B13" w:rsidP="008B2B13">
      <w:pPr>
        <w:spacing w:after="0"/>
        <w:jc w:val="right"/>
        <w:rPr>
          <w:b/>
          <w:bCs/>
          <w:sz w:val="18"/>
          <w:szCs w:val="18"/>
        </w:rPr>
      </w:pPr>
      <w:r w:rsidRPr="008B2B13">
        <w:rPr>
          <w:b/>
          <w:bCs/>
          <w:sz w:val="18"/>
          <w:szCs w:val="18"/>
        </w:rPr>
        <w:t>Contact presse</w:t>
      </w:r>
    </w:p>
    <w:p w14:paraId="1FA314A3" w14:textId="77777777" w:rsidR="008B2B13" w:rsidRPr="008B2B13" w:rsidRDefault="008B2B13" w:rsidP="008B2B13">
      <w:pPr>
        <w:spacing w:after="0"/>
        <w:jc w:val="right"/>
        <w:rPr>
          <w:sz w:val="18"/>
          <w:szCs w:val="18"/>
        </w:rPr>
      </w:pPr>
      <w:r w:rsidRPr="008B2B13">
        <w:rPr>
          <w:sz w:val="18"/>
          <w:szCs w:val="18"/>
        </w:rPr>
        <w:t>FAJI SA  |  Pierre-Yves Kohler, Directeur  |  Rue industrielle 98  |  CH-2740 Moutier</w:t>
      </w:r>
    </w:p>
    <w:p w14:paraId="709A609D" w14:textId="4E5B703B" w:rsidR="008B2B13" w:rsidRPr="008B2B13" w:rsidRDefault="008B2B13" w:rsidP="008B2B13">
      <w:pPr>
        <w:spacing w:after="0"/>
        <w:jc w:val="right"/>
        <w:rPr>
          <w:sz w:val="18"/>
          <w:szCs w:val="18"/>
        </w:rPr>
      </w:pPr>
      <w:r w:rsidRPr="008B2B13">
        <w:rPr>
          <w:sz w:val="18"/>
          <w:szCs w:val="18"/>
        </w:rPr>
        <w:t>T +41 32 492 70 10  | M +41 79 785 46 01  |  pierre-yves.kohler@faji.ch</w:t>
      </w:r>
    </w:p>
    <w:sectPr w:rsidR="008B2B13" w:rsidRPr="008B2B13" w:rsidSect="00DB330D"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1C7F7" w14:textId="77777777" w:rsidR="008E7A5C" w:rsidRDefault="008E7A5C" w:rsidP="00C54A5F">
      <w:pPr>
        <w:spacing w:after="0" w:line="240" w:lineRule="auto"/>
      </w:pPr>
      <w:r>
        <w:separator/>
      </w:r>
    </w:p>
  </w:endnote>
  <w:endnote w:type="continuationSeparator" w:id="0">
    <w:p w14:paraId="79208DA5" w14:textId="77777777" w:rsidR="008E7A5C" w:rsidRDefault="008E7A5C" w:rsidP="00C54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4A64" w14:textId="3B8BC2C3" w:rsidR="00210C6C" w:rsidRPr="00E21701" w:rsidRDefault="00311752" w:rsidP="00311752">
    <w:pPr>
      <w:pStyle w:val="Pieddepage"/>
    </w:pPr>
    <w:r>
      <w:rPr>
        <w:sz w:val="18"/>
        <w:szCs w:val="18"/>
        <w:lang w:val="fr-FR"/>
      </w:rPr>
      <w:tab/>
    </w:r>
    <w:r w:rsidRPr="00311752">
      <w:rPr>
        <w:sz w:val="18"/>
        <w:szCs w:val="18"/>
        <w:lang w:val="fr-FR"/>
      </w:rPr>
      <w:t xml:space="preserve">Page </w:t>
    </w:r>
    <w:r w:rsidRPr="00311752">
      <w:rPr>
        <w:sz w:val="18"/>
        <w:szCs w:val="18"/>
      </w:rPr>
      <w:fldChar w:fldCharType="begin"/>
    </w:r>
    <w:r w:rsidRPr="00311752">
      <w:rPr>
        <w:sz w:val="18"/>
        <w:szCs w:val="18"/>
      </w:rPr>
      <w:instrText>PAGE  \* Arabic  \* MERGEFORMAT</w:instrText>
    </w:r>
    <w:r w:rsidRPr="00311752">
      <w:rPr>
        <w:sz w:val="18"/>
        <w:szCs w:val="18"/>
      </w:rPr>
      <w:fldChar w:fldCharType="separate"/>
    </w:r>
    <w:r w:rsidRPr="00311752">
      <w:rPr>
        <w:sz w:val="18"/>
        <w:szCs w:val="18"/>
        <w:lang w:val="fr-FR"/>
      </w:rPr>
      <w:t>2</w:t>
    </w:r>
    <w:r w:rsidRPr="00311752">
      <w:rPr>
        <w:sz w:val="18"/>
        <w:szCs w:val="18"/>
      </w:rPr>
      <w:fldChar w:fldCharType="end"/>
    </w:r>
    <w:r w:rsidRPr="00311752">
      <w:rPr>
        <w:sz w:val="18"/>
        <w:szCs w:val="18"/>
        <w:lang w:val="fr-FR"/>
      </w:rPr>
      <w:t xml:space="preserve"> sur </w:t>
    </w:r>
    <w:r w:rsidRPr="00311752">
      <w:rPr>
        <w:sz w:val="18"/>
        <w:szCs w:val="18"/>
      </w:rPr>
      <w:fldChar w:fldCharType="begin"/>
    </w:r>
    <w:r w:rsidRPr="00311752">
      <w:rPr>
        <w:sz w:val="18"/>
        <w:szCs w:val="18"/>
      </w:rPr>
      <w:instrText>NUMPAGES  \* arabe  \* MERGEFORMAT</w:instrText>
    </w:r>
    <w:r w:rsidRPr="00311752">
      <w:rPr>
        <w:sz w:val="18"/>
        <w:szCs w:val="18"/>
      </w:rPr>
      <w:fldChar w:fldCharType="separate"/>
    </w:r>
    <w:r w:rsidRPr="00311752">
      <w:rPr>
        <w:sz w:val="18"/>
        <w:szCs w:val="18"/>
        <w:lang w:val="fr-FR"/>
      </w:rPr>
      <w:t>2</w:t>
    </w:r>
    <w:r w:rsidRPr="00311752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8830" w14:textId="77777777" w:rsidR="00311752" w:rsidRPr="00311752" w:rsidRDefault="00311752">
    <w:pPr>
      <w:pStyle w:val="Pieddepage"/>
      <w:jc w:val="center"/>
      <w:rPr>
        <w:sz w:val="18"/>
        <w:szCs w:val="18"/>
      </w:rPr>
    </w:pPr>
    <w:r w:rsidRPr="00311752">
      <w:rPr>
        <w:sz w:val="18"/>
        <w:szCs w:val="18"/>
        <w:lang w:val="fr-FR"/>
      </w:rPr>
      <w:t xml:space="preserve">Page </w:t>
    </w:r>
    <w:r w:rsidRPr="00311752">
      <w:rPr>
        <w:sz w:val="18"/>
        <w:szCs w:val="18"/>
      </w:rPr>
      <w:fldChar w:fldCharType="begin"/>
    </w:r>
    <w:r w:rsidRPr="00311752">
      <w:rPr>
        <w:sz w:val="18"/>
        <w:szCs w:val="18"/>
      </w:rPr>
      <w:instrText>PAGE  \* Arabic  \* MERGEFORMAT</w:instrText>
    </w:r>
    <w:r w:rsidRPr="00311752">
      <w:rPr>
        <w:sz w:val="18"/>
        <w:szCs w:val="18"/>
      </w:rPr>
      <w:fldChar w:fldCharType="separate"/>
    </w:r>
    <w:r w:rsidRPr="00311752">
      <w:rPr>
        <w:sz w:val="18"/>
        <w:szCs w:val="18"/>
        <w:lang w:val="fr-FR"/>
      </w:rPr>
      <w:t>2</w:t>
    </w:r>
    <w:r w:rsidRPr="00311752">
      <w:rPr>
        <w:sz w:val="18"/>
        <w:szCs w:val="18"/>
      </w:rPr>
      <w:fldChar w:fldCharType="end"/>
    </w:r>
    <w:r w:rsidRPr="00311752">
      <w:rPr>
        <w:sz w:val="18"/>
        <w:szCs w:val="18"/>
        <w:lang w:val="fr-FR"/>
      </w:rPr>
      <w:t xml:space="preserve"> sur </w:t>
    </w:r>
    <w:r w:rsidRPr="00311752">
      <w:rPr>
        <w:sz w:val="18"/>
        <w:szCs w:val="18"/>
      </w:rPr>
      <w:fldChar w:fldCharType="begin"/>
    </w:r>
    <w:r w:rsidRPr="00311752">
      <w:rPr>
        <w:sz w:val="18"/>
        <w:szCs w:val="18"/>
      </w:rPr>
      <w:instrText>NUMPAGES  \* arabe  \* MERGEFORMAT</w:instrText>
    </w:r>
    <w:r w:rsidRPr="00311752">
      <w:rPr>
        <w:sz w:val="18"/>
        <w:szCs w:val="18"/>
      </w:rPr>
      <w:fldChar w:fldCharType="separate"/>
    </w:r>
    <w:r w:rsidRPr="00311752">
      <w:rPr>
        <w:sz w:val="18"/>
        <w:szCs w:val="18"/>
        <w:lang w:val="fr-FR"/>
      </w:rPr>
      <w:t>2</w:t>
    </w:r>
    <w:r w:rsidRPr="00311752">
      <w:rPr>
        <w:sz w:val="18"/>
        <w:szCs w:val="18"/>
      </w:rPr>
      <w:fldChar w:fldCharType="end"/>
    </w:r>
  </w:p>
  <w:p w14:paraId="74AD37D7" w14:textId="77777777" w:rsidR="00DB330D" w:rsidRDefault="00DB330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5A36F" w14:textId="77777777" w:rsidR="008E7A5C" w:rsidRDefault="008E7A5C" w:rsidP="00C54A5F">
      <w:pPr>
        <w:spacing w:after="0" w:line="240" w:lineRule="auto"/>
      </w:pPr>
      <w:r>
        <w:separator/>
      </w:r>
    </w:p>
  </w:footnote>
  <w:footnote w:type="continuationSeparator" w:id="0">
    <w:p w14:paraId="4F5D981B" w14:textId="77777777" w:rsidR="008E7A5C" w:rsidRDefault="008E7A5C" w:rsidP="00C54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094B6" w14:textId="3EE4C119" w:rsidR="00926114" w:rsidRDefault="00CA46F0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EBD80C" wp14:editId="68D0C0B5">
          <wp:simplePos x="0" y="0"/>
          <wp:positionH relativeFrom="margin">
            <wp:align>right</wp:align>
          </wp:positionH>
          <wp:positionV relativeFrom="paragraph">
            <wp:posOffset>95885</wp:posOffset>
          </wp:positionV>
          <wp:extent cx="1682750" cy="603885"/>
          <wp:effectExtent l="0" t="0" r="0" b="5715"/>
          <wp:wrapSquare wrapText="bothSides"/>
          <wp:docPr id="495013667" name="Image 1" descr="Une image contenant Graphique, Police, logo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333727" name="Image 1" descr="Une image contenant Graphique, Police, logo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750" cy="60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47574D02" wp14:editId="766B11DF">
          <wp:simplePos x="0" y="0"/>
          <wp:positionH relativeFrom="column">
            <wp:posOffset>1519555</wp:posOffset>
          </wp:positionH>
          <wp:positionV relativeFrom="paragraph">
            <wp:posOffset>78740</wp:posOffset>
          </wp:positionV>
          <wp:extent cx="2438400" cy="618490"/>
          <wp:effectExtent l="0" t="0" r="0" b="0"/>
          <wp:wrapSquare wrapText="bothSides"/>
          <wp:docPr id="608010133" name="Image 2" descr="Une image contenant Police, capture d’écran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010133" name="Image 2" descr="Une image contenant Police, capture d’écran, Graphique, logo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4A5F">
      <w:rPr>
        <w:noProof/>
      </w:rPr>
      <w:drawing>
        <wp:anchor distT="0" distB="0" distL="114300" distR="114300" simplePos="0" relativeHeight="251658242" behindDoc="0" locked="0" layoutInCell="1" allowOverlap="1" wp14:anchorId="145C9F07" wp14:editId="3938FD69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416050" cy="701675"/>
          <wp:effectExtent l="0" t="0" r="0" b="3175"/>
          <wp:wrapSquare wrapText="bothSides"/>
          <wp:docPr id="256504922" name="Image 1" descr="Une image contenant texte, Police, logo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730045" name="Image 1" descr="Une image contenant texte, Police, logo, symbole&#10;&#10;Description générée automatiquement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0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6114">
      <w:rPr>
        <w:noProof/>
      </w:rPr>
      <w:t xml:space="preserve"> </w:t>
    </w:r>
    <w:r w:rsidR="00926114" w:rsidRPr="00552E7D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65CD3"/>
    <w:multiLevelType w:val="multilevel"/>
    <w:tmpl w:val="A6CC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3322E00"/>
    <w:multiLevelType w:val="hybridMultilevel"/>
    <w:tmpl w:val="C99E3F8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21F5D"/>
    <w:multiLevelType w:val="hybridMultilevel"/>
    <w:tmpl w:val="513A743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90509">
    <w:abstractNumId w:val="0"/>
  </w:num>
  <w:num w:numId="2" w16cid:durableId="438765049">
    <w:abstractNumId w:val="1"/>
  </w:num>
  <w:num w:numId="3" w16cid:durableId="1882159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BC"/>
    <w:rsid w:val="00005D8D"/>
    <w:rsid w:val="00006A87"/>
    <w:rsid w:val="000238B0"/>
    <w:rsid w:val="000266B3"/>
    <w:rsid w:val="000314B0"/>
    <w:rsid w:val="00033BA0"/>
    <w:rsid w:val="00044026"/>
    <w:rsid w:val="00044E12"/>
    <w:rsid w:val="000636D8"/>
    <w:rsid w:val="00067F6B"/>
    <w:rsid w:val="000762D2"/>
    <w:rsid w:val="00082667"/>
    <w:rsid w:val="00083698"/>
    <w:rsid w:val="00085670"/>
    <w:rsid w:val="00094298"/>
    <w:rsid w:val="000A249D"/>
    <w:rsid w:val="000B5C78"/>
    <w:rsid w:val="000B5CE0"/>
    <w:rsid w:val="000D1AA2"/>
    <w:rsid w:val="000F3A5A"/>
    <w:rsid w:val="00133F78"/>
    <w:rsid w:val="00135856"/>
    <w:rsid w:val="0014243A"/>
    <w:rsid w:val="00150F41"/>
    <w:rsid w:val="00152844"/>
    <w:rsid w:val="00172C53"/>
    <w:rsid w:val="00190476"/>
    <w:rsid w:val="0019187F"/>
    <w:rsid w:val="001B0480"/>
    <w:rsid w:val="001D3E54"/>
    <w:rsid w:val="001D63C4"/>
    <w:rsid w:val="00210C6C"/>
    <w:rsid w:val="0021271F"/>
    <w:rsid w:val="00225856"/>
    <w:rsid w:val="00225910"/>
    <w:rsid w:val="00232E00"/>
    <w:rsid w:val="00243DD5"/>
    <w:rsid w:val="002565EB"/>
    <w:rsid w:val="0029355C"/>
    <w:rsid w:val="002A76BA"/>
    <w:rsid w:val="002B2A6A"/>
    <w:rsid w:val="00306717"/>
    <w:rsid w:val="00311752"/>
    <w:rsid w:val="00324DA9"/>
    <w:rsid w:val="00340198"/>
    <w:rsid w:val="0036648A"/>
    <w:rsid w:val="00373DC1"/>
    <w:rsid w:val="00380864"/>
    <w:rsid w:val="00381AA0"/>
    <w:rsid w:val="00382E7D"/>
    <w:rsid w:val="0039360F"/>
    <w:rsid w:val="003A16D7"/>
    <w:rsid w:val="003C0F14"/>
    <w:rsid w:val="003C2557"/>
    <w:rsid w:val="003C2D52"/>
    <w:rsid w:val="003C5C22"/>
    <w:rsid w:val="003D7C87"/>
    <w:rsid w:val="00402E5B"/>
    <w:rsid w:val="00420749"/>
    <w:rsid w:val="00426E58"/>
    <w:rsid w:val="00434B3B"/>
    <w:rsid w:val="00455C66"/>
    <w:rsid w:val="00457861"/>
    <w:rsid w:val="004629A5"/>
    <w:rsid w:val="00482AAB"/>
    <w:rsid w:val="004851BC"/>
    <w:rsid w:val="00485C6D"/>
    <w:rsid w:val="0049069D"/>
    <w:rsid w:val="004A6CE9"/>
    <w:rsid w:val="004B3002"/>
    <w:rsid w:val="004C24B3"/>
    <w:rsid w:val="004C7004"/>
    <w:rsid w:val="004F24E7"/>
    <w:rsid w:val="004F5335"/>
    <w:rsid w:val="00501DD9"/>
    <w:rsid w:val="00531D32"/>
    <w:rsid w:val="0053484E"/>
    <w:rsid w:val="00541DDE"/>
    <w:rsid w:val="00543147"/>
    <w:rsid w:val="00552E7D"/>
    <w:rsid w:val="00557AB5"/>
    <w:rsid w:val="005A0897"/>
    <w:rsid w:val="005C3693"/>
    <w:rsid w:val="005C74D4"/>
    <w:rsid w:val="005D4658"/>
    <w:rsid w:val="00605A51"/>
    <w:rsid w:val="00605C4E"/>
    <w:rsid w:val="00606F3F"/>
    <w:rsid w:val="00624C36"/>
    <w:rsid w:val="00644044"/>
    <w:rsid w:val="00656E49"/>
    <w:rsid w:val="00663D5C"/>
    <w:rsid w:val="006801F5"/>
    <w:rsid w:val="006A17E1"/>
    <w:rsid w:val="006A19BE"/>
    <w:rsid w:val="006D47CE"/>
    <w:rsid w:val="006F0F20"/>
    <w:rsid w:val="006F57D3"/>
    <w:rsid w:val="00742D65"/>
    <w:rsid w:val="00742FDE"/>
    <w:rsid w:val="00746DE8"/>
    <w:rsid w:val="007635F0"/>
    <w:rsid w:val="0076567D"/>
    <w:rsid w:val="007660F3"/>
    <w:rsid w:val="007764BA"/>
    <w:rsid w:val="007802B5"/>
    <w:rsid w:val="007A5CF2"/>
    <w:rsid w:val="007A6FC2"/>
    <w:rsid w:val="007B79C4"/>
    <w:rsid w:val="007D0BD5"/>
    <w:rsid w:val="007E04AE"/>
    <w:rsid w:val="007F6966"/>
    <w:rsid w:val="00803E88"/>
    <w:rsid w:val="008069B2"/>
    <w:rsid w:val="00807671"/>
    <w:rsid w:val="008308CE"/>
    <w:rsid w:val="008365F3"/>
    <w:rsid w:val="00884E02"/>
    <w:rsid w:val="008B2B13"/>
    <w:rsid w:val="008C5203"/>
    <w:rsid w:val="008D0492"/>
    <w:rsid w:val="008D3795"/>
    <w:rsid w:val="008E7A5C"/>
    <w:rsid w:val="00904CF3"/>
    <w:rsid w:val="00905329"/>
    <w:rsid w:val="0091226A"/>
    <w:rsid w:val="00926114"/>
    <w:rsid w:val="00933908"/>
    <w:rsid w:val="00941A68"/>
    <w:rsid w:val="00944B5A"/>
    <w:rsid w:val="00966129"/>
    <w:rsid w:val="00985801"/>
    <w:rsid w:val="00990B9C"/>
    <w:rsid w:val="00996075"/>
    <w:rsid w:val="009C0669"/>
    <w:rsid w:val="009D7FA3"/>
    <w:rsid w:val="009E5180"/>
    <w:rsid w:val="009F4F10"/>
    <w:rsid w:val="00A43F99"/>
    <w:rsid w:val="00A55DF5"/>
    <w:rsid w:val="00A66CA2"/>
    <w:rsid w:val="00A70275"/>
    <w:rsid w:val="00A73D22"/>
    <w:rsid w:val="00A80C49"/>
    <w:rsid w:val="00A82E93"/>
    <w:rsid w:val="00A90648"/>
    <w:rsid w:val="00AB1A7F"/>
    <w:rsid w:val="00AB310E"/>
    <w:rsid w:val="00AC27F5"/>
    <w:rsid w:val="00AC4882"/>
    <w:rsid w:val="00AD014A"/>
    <w:rsid w:val="00AE01CD"/>
    <w:rsid w:val="00AF60C5"/>
    <w:rsid w:val="00B04864"/>
    <w:rsid w:val="00B230C0"/>
    <w:rsid w:val="00B24451"/>
    <w:rsid w:val="00B25297"/>
    <w:rsid w:val="00B368F6"/>
    <w:rsid w:val="00B40315"/>
    <w:rsid w:val="00B573BF"/>
    <w:rsid w:val="00B71AC5"/>
    <w:rsid w:val="00B82635"/>
    <w:rsid w:val="00B85835"/>
    <w:rsid w:val="00B9130F"/>
    <w:rsid w:val="00B950E1"/>
    <w:rsid w:val="00B95F01"/>
    <w:rsid w:val="00B9740A"/>
    <w:rsid w:val="00BD6EE7"/>
    <w:rsid w:val="00BE22CF"/>
    <w:rsid w:val="00BF77E8"/>
    <w:rsid w:val="00C117B5"/>
    <w:rsid w:val="00C120CC"/>
    <w:rsid w:val="00C36E17"/>
    <w:rsid w:val="00C36EA6"/>
    <w:rsid w:val="00C407A1"/>
    <w:rsid w:val="00C477DB"/>
    <w:rsid w:val="00C54825"/>
    <w:rsid w:val="00C54A5F"/>
    <w:rsid w:val="00C54F8F"/>
    <w:rsid w:val="00C755BB"/>
    <w:rsid w:val="00CA46F0"/>
    <w:rsid w:val="00CC4234"/>
    <w:rsid w:val="00CC62AF"/>
    <w:rsid w:val="00CE0904"/>
    <w:rsid w:val="00CE1B90"/>
    <w:rsid w:val="00CF58EC"/>
    <w:rsid w:val="00D01130"/>
    <w:rsid w:val="00D24641"/>
    <w:rsid w:val="00D303BC"/>
    <w:rsid w:val="00D459B3"/>
    <w:rsid w:val="00D74389"/>
    <w:rsid w:val="00D90D7D"/>
    <w:rsid w:val="00D93A5D"/>
    <w:rsid w:val="00D94200"/>
    <w:rsid w:val="00DB330D"/>
    <w:rsid w:val="00DB4EB8"/>
    <w:rsid w:val="00DC0A80"/>
    <w:rsid w:val="00E019BC"/>
    <w:rsid w:val="00E06527"/>
    <w:rsid w:val="00E21701"/>
    <w:rsid w:val="00E263E9"/>
    <w:rsid w:val="00E366B2"/>
    <w:rsid w:val="00E4770E"/>
    <w:rsid w:val="00E47810"/>
    <w:rsid w:val="00E5031B"/>
    <w:rsid w:val="00E54B58"/>
    <w:rsid w:val="00E63E5E"/>
    <w:rsid w:val="00E67FEA"/>
    <w:rsid w:val="00E77CC8"/>
    <w:rsid w:val="00E949C2"/>
    <w:rsid w:val="00EA6E91"/>
    <w:rsid w:val="00EE04F2"/>
    <w:rsid w:val="00F00FA3"/>
    <w:rsid w:val="00F044BC"/>
    <w:rsid w:val="00F05D4D"/>
    <w:rsid w:val="00F2350B"/>
    <w:rsid w:val="00F45A99"/>
    <w:rsid w:val="00F46C15"/>
    <w:rsid w:val="00F47BBA"/>
    <w:rsid w:val="00F521E4"/>
    <w:rsid w:val="00F71CCD"/>
    <w:rsid w:val="00F74F02"/>
    <w:rsid w:val="00F84163"/>
    <w:rsid w:val="00FA4466"/>
    <w:rsid w:val="00FA6147"/>
    <w:rsid w:val="00FB217F"/>
    <w:rsid w:val="00FE49C6"/>
    <w:rsid w:val="00FE58B9"/>
    <w:rsid w:val="00FF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70C19"/>
  <w15:chartTrackingRefBased/>
  <w15:docId w15:val="{209A02F4-2BF5-49D6-8FEA-3AB25695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9B3"/>
  </w:style>
  <w:style w:type="paragraph" w:styleId="Titre1">
    <w:name w:val="heading 1"/>
    <w:basedOn w:val="Normal"/>
    <w:next w:val="Normal"/>
    <w:link w:val="Titre1Car"/>
    <w:uiPriority w:val="9"/>
    <w:qFormat/>
    <w:rsid w:val="00E01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1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19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19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19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19B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19B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19B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19B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1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01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019B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019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019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019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019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019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019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01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1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19B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019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01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019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019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019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1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19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019BC"/>
    <w:rPr>
      <w:b/>
      <w:bCs/>
      <w:smallCaps/>
      <w:color w:val="0F4761" w:themeColor="accent1" w:themeShade="BF"/>
      <w:spacing w:val="5"/>
    </w:rPr>
  </w:style>
  <w:style w:type="paragraph" w:styleId="Rvision">
    <w:name w:val="Revision"/>
    <w:hidden/>
    <w:uiPriority w:val="99"/>
    <w:semiHidden/>
    <w:rsid w:val="00B85835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742D6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42D6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54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4A5F"/>
  </w:style>
  <w:style w:type="paragraph" w:styleId="Pieddepage">
    <w:name w:val="footer"/>
    <w:basedOn w:val="Normal"/>
    <w:link w:val="PieddepageCar"/>
    <w:uiPriority w:val="99"/>
    <w:unhideWhenUsed/>
    <w:rsid w:val="00C54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4A5F"/>
  </w:style>
  <w:style w:type="character" w:styleId="Marquedecommentaire">
    <w:name w:val="annotation reference"/>
    <w:basedOn w:val="Policepardfaut"/>
    <w:uiPriority w:val="99"/>
    <w:semiHidden/>
    <w:unhideWhenUsed/>
    <w:rsid w:val="00FB21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B217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B217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21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217F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91226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-arc.ch/ingenierie/pitch-id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FF4834CF4BE41BBC2F24CD94CDAB7" ma:contentTypeVersion="21" ma:contentTypeDescription="Crée un document." ma:contentTypeScope="" ma:versionID="c7343c10d7b7233cb48b004244ae3a94">
  <xsd:schema xmlns:xsd="http://www.w3.org/2001/XMLSchema" xmlns:xs="http://www.w3.org/2001/XMLSchema" xmlns:p="http://schemas.microsoft.com/office/2006/metadata/properties" xmlns:ns2="b488553e-6e89-4d7f-b083-a71e37a7962f" xmlns:ns3="8d1db0f9-2c65-4ee1-8756-13fa477d36b7" targetNamespace="http://schemas.microsoft.com/office/2006/metadata/properties" ma:root="true" ma:fieldsID="e71e7ad90a70b469dc55517b8677f998" ns2:_="" ns3:_="">
    <xsd:import namespace="b488553e-6e89-4d7f-b083-a71e37a7962f"/>
    <xsd:import namespace="8d1db0f9-2c65-4ee1-8756-13fa477d3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8553e-6e89-4d7f-b083-a71e37a79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623bcdff-663c-4079-ae37-c0baae6fb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db0f9-2c65-4ee1-8756-13fa477d36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67574d-38eb-4cca-88d1-621823e4c5d9}" ma:internalName="TaxCatchAll" ma:showField="CatchAllData" ma:web="8d1db0f9-2c65-4ee1-8756-13fa477d3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88553e-6e89-4d7f-b083-a71e37a7962f">
      <Terms xmlns="http://schemas.microsoft.com/office/infopath/2007/PartnerControls"/>
    </lcf76f155ced4ddcb4097134ff3c332f>
    <TaxCatchAll xmlns="8d1db0f9-2c65-4ee1-8756-13fa477d36b7" xsi:nil="true"/>
  </documentManagement>
</p:properties>
</file>

<file path=customXml/itemProps1.xml><?xml version="1.0" encoding="utf-8"?>
<ds:datastoreItem xmlns:ds="http://schemas.openxmlformats.org/officeDocument/2006/customXml" ds:itemID="{6B842AB0-20C3-494D-ACC6-D362150D35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BE22C2-AA2C-421D-872B-2C40801A5A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9C0C89-B8C4-4AB5-A503-D07ADFE2B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8553e-6e89-4d7f-b083-a71e37a7962f"/>
    <ds:schemaRef ds:uri="8d1db0f9-2c65-4ee1-8756-13fa477d3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B29086-3CFC-4672-AF3D-839160234212}">
  <ds:schemaRefs>
    <ds:schemaRef ds:uri="http://schemas.microsoft.com/office/2006/metadata/properties"/>
    <ds:schemaRef ds:uri="http://schemas.microsoft.com/office/infopath/2007/PartnerControls"/>
    <ds:schemaRef ds:uri="b488553e-6e89-4d7f-b083-a71e37a7962f"/>
    <ds:schemaRef ds:uri="8d1db0f9-2c65-4ee1-8756-13fa477d3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Kohler</dc:creator>
  <cp:keywords/>
  <dc:description/>
  <cp:lastModifiedBy>Pierre-Yves Kohler</cp:lastModifiedBy>
  <cp:revision>18</cp:revision>
  <cp:lastPrinted>2025-10-09T13:30:00Z</cp:lastPrinted>
  <dcterms:created xsi:type="dcterms:W3CDTF">2025-10-09T13:10:00Z</dcterms:created>
  <dcterms:modified xsi:type="dcterms:W3CDTF">2025-10-10T05:27:00Z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0x010100635FF4834CF4BE41BBC2F24CD94CDAB7</vt:lpwstr>
  </property>
  <property fmtid="{D5CDD505-2E9C-101B-9397-08002B2CF9AE}" pid="3" name="MediaServiceImageTags">
    <vt:lpwstr/>
  </property>
</Properties>
</file>