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EEE7" w14:textId="77777777" w:rsidR="009143F3" w:rsidRPr="00E11585" w:rsidRDefault="009143F3" w:rsidP="009143F3">
      <w:pPr>
        <w:tabs>
          <w:tab w:val="right" w:pos="9070"/>
        </w:tabs>
        <w:spacing w:after="0"/>
        <w:jc w:val="both"/>
        <w:rPr>
          <w:color w:val="808080" w:themeColor="background1" w:themeShade="80"/>
          <w:sz w:val="40"/>
          <w:szCs w:val="40"/>
        </w:rPr>
      </w:pPr>
      <w:r w:rsidRPr="00E11585">
        <w:rPr>
          <w:color w:val="808080" w:themeColor="background1" w:themeShade="80"/>
          <w:sz w:val="40"/>
          <w:szCs w:val="40"/>
        </w:rPr>
        <w:t>Communiqué de presse</w:t>
      </w:r>
    </w:p>
    <w:p w14:paraId="151BC6DF" w14:textId="7D2E9315" w:rsidR="009143F3" w:rsidRPr="009143F3" w:rsidRDefault="009143F3" w:rsidP="009143F3">
      <w:pPr>
        <w:tabs>
          <w:tab w:val="right" w:pos="9070"/>
        </w:tabs>
        <w:spacing w:after="0"/>
        <w:jc w:val="both"/>
      </w:pPr>
      <w:r w:rsidRPr="009143F3">
        <w:t>SIAMS 2026#</w:t>
      </w:r>
      <w:r w:rsidR="00A13242">
        <w:t>5</w:t>
      </w:r>
      <w:r w:rsidRPr="009143F3">
        <w:rPr>
          <w:b/>
          <w:bCs/>
          <w:color w:val="808080" w:themeColor="background1" w:themeShade="80"/>
          <w:sz w:val="28"/>
          <w:szCs w:val="28"/>
        </w:rPr>
        <w:tab/>
      </w:r>
      <w:r w:rsidRPr="009143F3">
        <w:t>24 j</w:t>
      </w:r>
      <w:r>
        <w:t>anvier 2026</w:t>
      </w:r>
    </w:p>
    <w:p w14:paraId="0BB9CBE9" w14:textId="77777777" w:rsidR="009143F3" w:rsidRDefault="009143F3" w:rsidP="003F533C">
      <w:pPr>
        <w:spacing w:after="0"/>
        <w:jc w:val="both"/>
        <w:rPr>
          <w:b/>
          <w:bCs/>
          <w:color w:val="0070C0"/>
          <w:sz w:val="28"/>
          <w:szCs w:val="28"/>
          <w:lang w:val="fr-FR"/>
        </w:rPr>
      </w:pPr>
    </w:p>
    <w:p w14:paraId="26359CF8" w14:textId="3F67825F" w:rsidR="00D90D7D" w:rsidRPr="001D7DD3" w:rsidRDefault="00EF5C2B" w:rsidP="003F533C">
      <w:pPr>
        <w:spacing w:after="0"/>
        <w:jc w:val="both"/>
        <w:rPr>
          <w:b/>
          <w:bCs/>
          <w:color w:val="0070C0"/>
          <w:sz w:val="28"/>
          <w:szCs w:val="28"/>
          <w:lang w:val="fr-FR"/>
        </w:rPr>
      </w:pPr>
      <w:r>
        <w:rPr>
          <w:b/>
          <w:bCs/>
          <w:color w:val="0070C0"/>
          <w:sz w:val="28"/>
          <w:szCs w:val="28"/>
          <w:lang w:val="fr-FR"/>
        </w:rPr>
        <w:t>160 exposants</w:t>
      </w:r>
      <w:r w:rsidR="00A6542F" w:rsidRPr="001D7DD3">
        <w:rPr>
          <w:b/>
          <w:bCs/>
          <w:color w:val="0070C0"/>
          <w:sz w:val="28"/>
          <w:szCs w:val="28"/>
          <w:lang w:val="fr-FR"/>
        </w:rPr>
        <w:t xml:space="preserve"> </w:t>
      </w:r>
      <w:r w:rsidR="00A36F62">
        <w:rPr>
          <w:b/>
          <w:bCs/>
          <w:color w:val="0070C0"/>
          <w:sz w:val="28"/>
          <w:szCs w:val="28"/>
          <w:lang w:val="fr-FR"/>
        </w:rPr>
        <w:t xml:space="preserve">de SIAMS </w:t>
      </w:r>
      <w:r w:rsidR="009444D2">
        <w:rPr>
          <w:b/>
          <w:bCs/>
          <w:color w:val="0070C0"/>
          <w:sz w:val="28"/>
          <w:szCs w:val="28"/>
          <w:lang w:val="fr-FR"/>
        </w:rPr>
        <w:t>au travail</w:t>
      </w:r>
      <w:r w:rsidR="00A6542F" w:rsidRPr="001D7DD3">
        <w:rPr>
          <w:b/>
          <w:bCs/>
          <w:color w:val="0070C0"/>
          <w:sz w:val="28"/>
          <w:szCs w:val="28"/>
          <w:lang w:val="fr-FR"/>
        </w:rPr>
        <w:t xml:space="preserve"> </w:t>
      </w:r>
    </w:p>
    <w:p w14:paraId="7DA50AA8" w14:textId="5121D141" w:rsidR="00A6542F" w:rsidRPr="003F533C" w:rsidRDefault="00A6542F" w:rsidP="003F533C">
      <w:pPr>
        <w:spacing w:after="0"/>
        <w:jc w:val="both"/>
        <w:rPr>
          <w:i/>
          <w:iCs/>
          <w:lang w:val="fr-FR"/>
        </w:rPr>
      </w:pPr>
      <w:r w:rsidRPr="003F533C">
        <w:rPr>
          <w:i/>
          <w:iCs/>
          <w:lang w:val="fr-FR"/>
        </w:rPr>
        <w:t>C'est désormais presque une tradition, aux environs du 20 janvier des années paires, les exposants de SIAMS sont invités à deux séances d'information</w:t>
      </w:r>
      <w:r w:rsidR="00F6671F">
        <w:rPr>
          <w:i/>
          <w:iCs/>
          <w:lang w:val="fr-FR"/>
        </w:rPr>
        <w:t xml:space="preserve">, </w:t>
      </w:r>
      <w:r w:rsidRPr="003F533C">
        <w:rPr>
          <w:i/>
          <w:iCs/>
          <w:lang w:val="fr-FR"/>
        </w:rPr>
        <w:t>de partage d'idées</w:t>
      </w:r>
      <w:r w:rsidR="00F6671F">
        <w:rPr>
          <w:i/>
          <w:iCs/>
          <w:lang w:val="fr-FR"/>
        </w:rPr>
        <w:t xml:space="preserve"> et de travail</w:t>
      </w:r>
      <w:r w:rsidR="008A59A7" w:rsidRPr="003F533C">
        <w:rPr>
          <w:i/>
          <w:iCs/>
          <w:lang w:val="fr-FR"/>
        </w:rPr>
        <w:t xml:space="preserve">. Cette année, ce sont </w:t>
      </w:r>
      <w:r w:rsidR="002B61FC" w:rsidRPr="002B61FC">
        <w:rPr>
          <w:i/>
          <w:iCs/>
          <w:color w:val="000000" w:themeColor="text1"/>
          <w:lang w:val="fr-FR"/>
        </w:rPr>
        <w:t>130</w:t>
      </w:r>
      <w:r w:rsidR="008A59A7" w:rsidRPr="002B61FC">
        <w:rPr>
          <w:i/>
          <w:iCs/>
          <w:color w:val="000000" w:themeColor="text1"/>
          <w:lang w:val="fr-FR"/>
        </w:rPr>
        <w:t xml:space="preserve"> francophones et 3</w:t>
      </w:r>
      <w:r w:rsidR="002B61FC" w:rsidRPr="002B61FC">
        <w:rPr>
          <w:i/>
          <w:iCs/>
          <w:color w:val="000000" w:themeColor="text1"/>
          <w:lang w:val="fr-FR"/>
        </w:rPr>
        <w:t>0</w:t>
      </w:r>
      <w:r w:rsidR="008A59A7" w:rsidRPr="002B61FC">
        <w:rPr>
          <w:i/>
          <w:iCs/>
          <w:color w:val="000000" w:themeColor="text1"/>
          <w:lang w:val="fr-FR"/>
        </w:rPr>
        <w:t xml:space="preserve"> germanoph</w:t>
      </w:r>
      <w:r w:rsidR="00E21C14" w:rsidRPr="002B61FC">
        <w:rPr>
          <w:i/>
          <w:iCs/>
          <w:color w:val="000000" w:themeColor="text1"/>
          <w:lang w:val="fr-FR"/>
        </w:rPr>
        <w:t>on</w:t>
      </w:r>
      <w:r w:rsidR="008A59A7" w:rsidRPr="002B61FC">
        <w:rPr>
          <w:i/>
          <w:iCs/>
          <w:color w:val="000000" w:themeColor="text1"/>
          <w:lang w:val="fr-FR"/>
        </w:rPr>
        <w:t xml:space="preserve">es </w:t>
      </w:r>
      <w:r w:rsidR="008A59A7" w:rsidRPr="003F533C">
        <w:rPr>
          <w:i/>
          <w:iCs/>
          <w:lang w:val="fr-FR"/>
        </w:rPr>
        <w:t xml:space="preserve">qui se sont retrouvés à </w:t>
      </w:r>
      <w:r w:rsidR="00E21C14" w:rsidRPr="003F533C">
        <w:rPr>
          <w:i/>
          <w:iCs/>
          <w:lang w:val="fr-FR"/>
        </w:rPr>
        <w:t xml:space="preserve">la Couronne de Grand Chasseral à Sonceboz pour découvrir les dernières nouveautés de SIAMS et </w:t>
      </w:r>
      <w:r w:rsidR="003F533C" w:rsidRPr="003F533C">
        <w:rPr>
          <w:i/>
          <w:iCs/>
          <w:lang w:val="fr-FR"/>
        </w:rPr>
        <w:t>échanger des idées pour que l'édition 2026 tienne toutes ses promesses.</w:t>
      </w:r>
    </w:p>
    <w:p w14:paraId="515EFB8F" w14:textId="5CE48D06" w:rsidR="003F533C" w:rsidRDefault="003F533C" w:rsidP="003F533C">
      <w:pPr>
        <w:spacing w:after="0"/>
        <w:jc w:val="both"/>
        <w:rPr>
          <w:lang w:val="fr-FR"/>
        </w:rPr>
      </w:pPr>
    </w:p>
    <w:p w14:paraId="3624CEC4" w14:textId="752AAEBF" w:rsidR="003F533C" w:rsidRDefault="004B518B" w:rsidP="003F533C">
      <w:pPr>
        <w:spacing w:after="0"/>
        <w:jc w:val="both"/>
        <w:rPr>
          <w:lang w:val="fr-FR"/>
        </w:rPr>
      </w:pPr>
      <w:r>
        <w:rPr>
          <w:lang w:val="fr-FR"/>
        </w:rPr>
        <w:t>Le Salon des microtechniques affiche complet</w:t>
      </w:r>
      <w:r w:rsidR="007C61F2">
        <w:rPr>
          <w:lang w:val="fr-FR"/>
        </w:rPr>
        <w:t xml:space="preserve"> et de nombreux exposants </w:t>
      </w:r>
      <w:r w:rsidR="00653C20">
        <w:rPr>
          <w:lang w:val="fr-FR"/>
        </w:rPr>
        <w:t>ont annoncé vouloir</w:t>
      </w:r>
      <w:r w:rsidR="00662A84">
        <w:rPr>
          <w:lang w:val="fr-FR"/>
        </w:rPr>
        <w:t xml:space="preserve"> profiter de l'événement p</w:t>
      </w:r>
      <w:r w:rsidR="007C61F2">
        <w:rPr>
          <w:lang w:val="fr-FR"/>
        </w:rPr>
        <w:t xml:space="preserve">our présenter leurs nouveaux produits et </w:t>
      </w:r>
      <w:r w:rsidR="007C61F2" w:rsidRPr="00E94619">
        <w:rPr>
          <w:lang w:val="fr-FR"/>
        </w:rPr>
        <w:t>service</w:t>
      </w:r>
      <w:r w:rsidR="00886FA8" w:rsidRPr="00E94619">
        <w:rPr>
          <w:lang w:val="fr-FR"/>
        </w:rPr>
        <w:t>s</w:t>
      </w:r>
      <w:r w:rsidR="007C61F2" w:rsidRPr="00E94619">
        <w:rPr>
          <w:lang w:val="fr-FR"/>
        </w:rPr>
        <w:t xml:space="preserve"> </w:t>
      </w:r>
      <w:r w:rsidR="00516F06" w:rsidRPr="00E94619">
        <w:rPr>
          <w:lang w:val="fr-FR"/>
        </w:rPr>
        <w:t>à c</w:t>
      </w:r>
      <w:r w:rsidR="00516F06">
        <w:rPr>
          <w:lang w:val="fr-FR"/>
        </w:rPr>
        <w:t xml:space="preserve">ette occasion. Du côté des </w:t>
      </w:r>
      <w:r w:rsidR="00F4549C">
        <w:rPr>
          <w:lang w:val="fr-FR"/>
        </w:rPr>
        <w:t>organisateurs, de nombreuses évolutions ont été réalisées pour renforcer</w:t>
      </w:r>
      <w:r w:rsidR="00F73C9D">
        <w:rPr>
          <w:lang w:val="fr-FR"/>
        </w:rPr>
        <w:t xml:space="preserve"> </w:t>
      </w:r>
      <w:r w:rsidR="00A173F8">
        <w:rPr>
          <w:lang w:val="fr-FR"/>
        </w:rPr>
        <w:t xml:space="preserve">l'attractivité </w:t>
      </w:r>
      <w:r w:rsidR="00F6671F">
        <w:rPr>
          <w:lang w:val="fr-FR"/>
        </w:rPr>
        <w:t>de la manifestation</w:t>
      </w:r>
      <w:r w:rsidR="00346F1D">
        <w:rPr>
          <w:lang w:val="fr-FR"/>
        </w:rPr>
        <w:t xml:space="preserve"> et les prix sont restés stables</w:t>
      </w:r>
      <w:r w:rsidR="00A173F8">
        <w:rPr>
          <w:lang w:val="fr-FR"/>
        </w:rPr>
        <w:t>.</w:t>
      </w:r>
      <w:r w:rsidR="006F5C08">
        <w:rPr>
          <w:lang w:val="fr-FR"/>
        </w:rPr>
        <w:t xml:space="preserve"> Le nombre d'exposants est </w:t>
      </w:r>
      <w:r w:rsidR="00DE48EE">
        <w:rPr>
          <w:lang w:val="fr-FR"/>
        </w:rPr>
        <w:t xml:space="preserve">identique à 2024 (environ 450, toutes les surfaces louées) </w:t>
      </w:r>
      <w:r w:rsidR="006F5C08">
        <w:rPr>
          <w:lang w:val="fr-FR"/>
        </w:rPr>
        <w:t xml:space="preserve">et </w:t>
      </w:r>
      <w:r w:rsidR="00E65955">
        <w:rPr>
          <w:lang w:val="fr-FR"/>
        </w:rPr>
        <w:t xml:space="preserve">les organisateurs </w:t>
      </w:r>
      <w:r w:rsidR="002C714A">
        <w:rPr>
          <w:lang w:val="fr-FR"/>
        </w:rPr>
        <w:t>s'</w:t>
      </w:r>
      <w:r w:rsidR="00E65955">
        <w:rPr>
          <w:lang w:val="fr-FR"/>
        </w:rPr>
        <w:t xml:space="preserve">attendent également </w:t>
      </w:r>
      <w:r w:rsidR="002C714A">
        <w:rPr>
          <w:lang w:val="fr-FR"/>
        </w:rPr>
        <w:t xml:space="preserve">à </w:t>
      </w:r>
      <w:r w:rsidR="00E65955">
        <w:rPr>
          <w:lang w:val="fr-FR"/>
        </w:rPr>
        <w:t>une fréquentation stable à hauteur d'environ 14'000 visiteurs.</w:t>
      </w:r>
    </w:p>
    <w:p w14:paraId="02FFFD89" w14:textId="77777777" w:rsidR="002C714A" w:rsidRDefault="002C714A" w:rsidP="003F533C">
      <w:pPr>
        <w:spacing w:after="0"/>
        <w:jc w:val="both"/>
        <w:rPr>
          <w:lang w:val="fr-FR"/>
        </w:rPr>
      </w:pPr>
    </w:p>
    <w:p w14:paraId="4CD7318D" w14:textId="07471F90" w:rsidR="0035669F" w:rsidRPr="00E561A2" w:rsidRDefault="0035669F" w:rsidP="003F533C">
      <w:pPr>
        <w:spacing w:after="0"/>
        <w:jc w:val="both"/>
        <w:rPr>
          <w:b/>
          <w:bCs/>
          <w:lang w:val="fr-FR"/>
        </w:rPr>
      </w:pPr>
      <w:r w:rsidRPr="00E561A2">
        <w:rPr>
          <w:b/>
          <w:bCs/>
          <w:lang w:val="fr-FR"/>
        </w:rPr>
        <w:t xml:space="preserve">Des informations pour </w:t>
      </w:r>
      <w:r w:rsidR="002A7EBF">
        <w:rPr>
          <w:b/>
          <w:bCs/>
          <w:lang w:val="fr-FR"/>
        </w:rPr>
        <w:t>simplifier…</w:t>
      </w:r>
    </w:p>
    <w:p w14:paraId="61B36D99" w14:textId="0BE80048" w:rsidR="00E561A2" w:rsidRDefault="006F1946" w:rsidP="003F533C">
      <w:pPr>
        <w:spacing w:after="0"/>
        <w:jc w:val="both"/>
        <w:rPr>
          <w:lang w:val="fr-FR"/>
        </w:rPr>
      </w:pPr>
      <w:r>
        <w:rPr>
          <w:lang w:val="fr-FR"/>
        </w:rPr>
        <w:t xml:space="preserve">La séance a </w:t>
      </w:r>
      <w:r w:rsidR="00AB718D">
        <w:rPr>
          <w:lang w:val="fr-FR"/>
        </w:rPr>
        <w:t>abordé</w:t>
      </w:r>
      <w:r>
        <w:rPr>
          <w:lang w:val="fr-FR"/>
        </w:rPr>
        <w:t xml:space="preserve"> de nombreux points </w:t>
      </w:r>
      <w:r w:rsidR="002A7EBF">
        <w:rPr>
          <w:lang w:val="fr-FR"/>
        </w:rPr>
        <w:t>touchant directement les exposants</w:t>
      </w:r>
      <w:r w:rsidR="0079100D">
        <w:rPr>
          <w:lang w:val="fr-FR"/>
        </w:rPr>
        <w:t xml:space="preserve">, l'organisation et le </w:t>
      </w:r>
      <w:r w:rsidR="0079100D" w:rsidRPr="00287B3C">
        <w:rPr>
          <w:lang w:val="fr-FR"/>
        </w:rPr>
        <w:t>fonctionnement sur place.</w:t>
      </w:r>
      <w:r w:rsidR="006C5875" w:rsidRPr="00287B3C">
        <w:rPr>
          <w:lang w:val="fr-FR"/>
        </w:rPr>
        <w:t xml:space="preserve"> La gestion des emballages vides (</w:t>
      </w:r>
      <w:r w:rsidR="00827581" w:rsidRPr="00287B3C">
        <w:rPr>
          <w:lang w:val="fr-FR"/>
        </w:rPr>
        <w:t xml:space="preserve">environ </w:t>
      </w:r>
      <w:r w:rsidR="002B7D54" w:rsidRPr="00287B3C">
        <w:rPr>
          <w:lang w:val="fr-FR"/>
        </w:rPr>
        <w:t>1'6</w:t>
      </w:r>
      <w:r w:rsidR="006C5875" w:rsidRPr="00287B3C">
        <w:rPr>
          <w:lang w:val="fr-FR"/>
        </w:rPr>
        <w:t>00 m</w:t>
      </w:r>
      <w:r w:rsidR="006C5875" w:rsidRPr="00287B3C">
        <w:rPr>
          <w:vertAlign w:val="superscript"/>
          <w:lang w:val="fr-FR"/>
        </w:rPr>
        <w:t>3</w:t>
      </w:r>
      <w:r w:rsidR="006C5875" w:rsidRPr="00287B3C">
        <w:rPr>
          <w:lang w:val="fr-FR"/>
        </w:rPr>
        <w:t xml:space="preserve">) a été </w:t>
      </w:r>
      <w:r w:rsidR="00350965" w:rsidRPr="00287B3C">
        <w:rPr>
          <w:lang w:val="fr-FR"/>
        </w:rPr>
        <w:t xml:space="preserve">largement revue </w:t>
      </w:r>
      <w:r w:rsidR="001164C5" w:rsidRPr="00287B3C">
        <w:rPr>
          <w:lang w:val="fr-FR"/>
        </w:rPr>
        <w:t>afin d’</w:t>
      </w:r>
      <w:r w:rsidR="00350965" w:rsidRPr="00287B3C">
        <w:rPr>
          <w:lang w:val="fr-FR"/>
        </w:rPr>
        <w:t>en améliorer le stockage et la livraison</w:t>
      </w:r>
      <w:r w:rsidR="003C6573" w:rsidRPr="00287B3C">
        <w:rPr>
          <w:lang w:val="fr-FR"/>
        </w:rPr>
        <w:t xml:space="preserve">. Des travaux ont été effectués dans le bâtiment </w:t>
      </w:r>
      <w:r w:rsidR="00B8674E" w:rsidRPr="00287B3C">
        <w:rPr>
          <w:lang w:val="fr-FR"/>
        </w:rPr>
        <w:t xml:space="preserve">de manière à pouvoir assurer </w:t>
      </w:r>
      <w:r w:rsidR="00BE2931" w:rsidRPr="00287B3C">
        <w:rPr>
          <w:lang w:val="fr-FR"/>
        </w:rPr>
        <w:t>une visite totale du salon</w:t>
      </w:r>
      <w:r w:rsidR="00B8674E" w:rsidRPr="00287B3C">
        <w:rPr>
          <w:lang w:val="fr-FR"/>
        </w:rPr>
        <w:t xml:space="preserve"> pour les personnes à mobilité réduite. </w:t>
      </w:r>
      <w:r w:rsidR="004176FF" w:rsidRPr="00287B3C">
        <w:rPr>
          <w:lang w:val="fr-FR"/>
        </w:rPr>
        <w:t>Les passages entre les halles ont été améliorés (chicanes enlevées, passages élargis</w:t>
      </w:r>
      <w:r w:rsidR="00B058FB" w:rsidRPr="00287B3C">
        <w:rPr>
          <w:lang w:val="fr-FR"/>
        </w:rPr>
        <w:t>, nouveau passage entre la halle 1.2 et l'ancien bâtiment où de</w:t>
      </w:r>
      <w:r w:rsidR="006C2294" w:rsidRPr="00287B3C">
        <w:rPr>
          <w:lang w:val="fr-FR"/>
        </w:rPr>
        <w:t xml:space="preserve">s </w:t>
      </w:r>
      <w:r w:rsidR="00B058FB" w:rsidRPr="00287B3C">
        <w:rPr>
          <w:lang w:val="fr-FR"/>
        </w:rPr>
        <w:t>blocs sanitaires</w:t>
      </w:r>
      <w:r w:rsidR="006C2294" w:rsidRPr="00287B3C">
        <w:rPr>
          <w:lang w:val="fr-FR"/>
        </w:rPr>
        <w:t xml:space="preserve"> supplémentaires</w:t>
      </w:r>
      <w:r w:rsidR="00B058FB" w:rsidRPr="00287B3C">
        <w:rPr>
          <w:lang w:val="fr-FR"/>
        </w:rPr>
        <w:t xml:space="preserve"> </w:t>
      </w:r>
      <w:r w:rsidR="007F0377" w:rsidRPr="00287B3C">
        <w:rPr>
          <w:lang w:val="fr-FR"/>
        </w:rPr>
        <w:t>ont été construits</w:t>
      </w:r>
      <w:r w:rsidR="003C369A" w:rsidRPr="00287B3C">
        <w:rPr>
          <w:lang w:val="fr-FR"/>
        </w:rPr>
        <w:t>)</w:t>
      </w:r>
      <w:r w:rsidR="00C7039A" w:rsidRPr="00287B3C">
        <w:rPr>
          <w:lang w:val="fr-FR"/>
        </w:rPr>
        <w:t>. Les flux des visiteurs seront ainsi grandement améliorés.</w:t>
      </w:r>
      <w:r w:rsidR="00AB718D" w:rsidRPr="00287B3C">
        <w:rPr>
          <w:lang w:val="fr-FR"/>
        </w:rPr>
        <w:t xml:space="preserve"> La problématique des parkings, toujours récurrente, a été abordée avec de nouvelles pistes de solutions encore à confirm</w:t>
      </w:r>
      <w:r w:rsidR="001E3657" w:rsidRPr="00287B3C">
        <w:rPr>
          <w:lang w:val="fr-FR"/>
        </w:rPr>
        <w:t>er.</w:t>
      </w:r>
    </w:p>
    <w:p w14:paraId="6830AA0D" w14:textId="77777777" w:rsidR="002A7EBF" w:rsidRDefault="002A7EBF" w:rsidP="003F533C">
      <w:pPr>
        <w:spacing w:after="0"/>
        <w:jc w:val="both"/>
        <w:rPr>
          <w:b/>
          <w:bCs/>
          <w:lang w:val="fr-FR"/>
        </w:rPr>
      </w:pPr>
    </w:p>
    <w:p w14:paraId="2B06CA73" w14:textId="5C7350DC" w:rsidR="006F1946" w:rsidRDefault="002A7EBF" w:rsidP="003F533C">
      <w:pPr>
        <w:spacing w:after="0"/>
        <w:jc w:val="both"/>
        <w:rPr>
          <w:lang w:val="fr-FR"/>
        </w:rPr>
      </w:pPr>
      <w:r>
        <w:rPr>
          <w:b/>
          <w:bCs/>
          <w:lang w:val="fr-FR"/>
        </w:rPr>
        <w:t xml:space="preserve">…et </w:t>
      </w:r>
      <w:r w:rsidRPr="00E561A2">
        <w:rPr>
          <w:b/>
          <w:bCs/>
          <w:lang w:val="fr-FR"/>
        </w:rPr>
        <w:t>valoriser la participation</w:t>
      </w:r>
    </w:p>
    <w:p w14:paraId="7DEF390B" w14:textId="071A7C8B" w:rsidR="00130BF7" w:rsidRDefault="001A39B4" w:rsidP="003F533C">
      <w:pPr>
        <w:spacing w:after="0"/>
        <w:jc w:val="both"/>
        <w:rPr>
          <w:lang w:val="fr-FR"/>
        </w:rPr>
      </w:pPr>
      <w:r>
        <w:rPr>
          <w:lang w:val="fr-FR"/>
        </w:rPr>
        <w:t xml:space="preserve">Le salon offre de </w:t>
      </w:r>
      <w:r w:rsidRPr="00890338">
        <w:rPr>
          <w:lang w:val="fr-FR"/>
        </w:rPr>
        <w:t xml:space="preserve">nombreux outils pour aider les exposants à </w:t>
      </w:r>
      <w:r w:rsidR="00E4585C" w:rsidRPr="00890338">
        <w:rPr>
          <w:lang w:val="fr-FR"/>
        </w:rPr>
        <w:t xml:space="preserve">se présenter et à </w:t>
      </w:r>
      <w:r w:rsidRPr="00890338">
        <w:rPr>
          <w:lang w:val="fr-FR"/>
        </w:rPr>
        <w:t>communiquer</w:t>
      </w:r>
      <w:r w:rsidR="00E73B06" w:rsidRPr="00890338">
        <w:rPr>
          <w:lang w:val="fr-FR"/>
        </w:rPr>
        <w:t xml:space="preserve"> davantage</w:t>
      </w:r>
      <w:r w:rsidR="00A85464" w:rsidRPr="00890338">
        <w:rPr>
          <w:lang w:val="fr-FR"/>
        </w:rPr>
        <w:t>.</w:t>
      </w:r>
      <w:r w:rsidR="00E4585C" w:rsidRPr="00890338">
        <w:rPr>
          <w:lang w:val="fr-FR"/>
        </w:rPr>
        <w:t xml:space="preserve"> </w:t>
      </w:r>
      <w:r w:rsidR="00A85464" w:rsidRPr="00890338">
        <w:rPr>
          <w:lang w:val="fr-FR"/>
        </w:rPr>
        <w:t>P</w:t>
      </w:r>
      <w:r w:rsidR="00E4585C" w:rsidRPr="00890338">
        <w:rPr>
          <w:lang w:val="fr-FR"/>
        </w:rPr>
        <w:t xml:space="preserve">lusieurs partenaires médias ont </w:t>
      </w:r>
      <w:r w:rsidR="007456F4" w:rsidRPr="00890338">
        <w:rPr>
          <w:lang w:val="fr-FR"/>
        </w:rPr>
        <w:t>également</w:t>
      </w:r>
      <w:r w:rsidR="00A85464" w:rsidRPr="00890338">
        <w:rPr>
          <w:lang w:val="fr-FR"/>
        </w:rPr>
        <w:t xml:space="preserve"> </w:t>
      </w:r>
      <w:r w:rsidR="003067D6" w:rsidRPr="00890338">
        <w:rPr>
          <w:lang w:val="fr-FR"/>
        </w:rPr>
        <w:t>présenté des</w:t>
      </w:r>
      <w:r w:rsidR="00E4585C" w:rsidRPr="00890338">
        <w:rPr>
          <w:lang w:val="fr-FR"/>
        </w:rPr>
        <w:t xml:space="preserve"> </w:t>
      </w:r>
      <w:r w:rsidR="0098597B" w:rsidRPr="00890338">
        <w:rPr>
          <w:lang w:val="fr-FR"/>
        </w:rPr>
        <w:t xml:space="preserve">produits "spécial SIAMS" permettant aux participants </w:t>
      </w:r>
      <w:r w:rsidR="00434003" w:rsidRPr="00890338">
        <w:rPr>
          <w:lang w:val="fr-FR"/>
        </w:rPr>
        <w:t>d'être présents dans la presse</w:t>
      </w:r>
      <w:r w:rsidR="00D167FE" w:rsidRPr="00890338">
        <w:rPr>
          <w:lang w:val="fr-FR"/>
        </w:rPr>
        <w:t xml:space="preserve"> écrite, radio et télévisée. </w:t>
      </w:r>
      <w:r w:rsidR="00812240" w:rsidRPr="00890338">
        <w:rPr>
          <w:lang w:val="fr-FR"/>
        </w:rPr>
        <w:t>Le nouveau portail d'infos microtechnique</w:t>
      </w:r>
      <w:r w:rsidR="00113E02" w:rsidRPr="00890338">
        <w:rPr>
          <w:lang w:val="fr-FR"/>
        </w:rPr>
        <w:t>s</w:t>
      </w:r>
      <w:r w:rsidR="00812240" w:rsidRPr="00890338">
        <w:rPr>
          <w:lang w:val="fr-FR"/>
        </w:rPr>
        <w:t xml:space="preserve"> offre également différents outils aux exposants pour être présent</w:t>
      </w:r>
      <w:r w:rsidR="00A51EB0" w:rsidRPr="00890338">
        <w:rPr>
          <w:lang w:val="fr-FR"/>
        </w:rPr>
        <w:t>s</w:t>
      </w:r>
      <w:r w:rsidR="00812240" w:rsidRPr="00890338">
        <w:rPr>
          <w:lang w:val="fr-FR"/>
        </w:rPr>
        <w:t xml:space="preserve"> en ligne et sur les réseaux sociaux.</w:t>
      </w:r>
      <w:r w:rsidR="00B0598F" w:rsidRPr="00890338">
        <w:rPr>
          <w:lang w:val="fr-FR"/>
        </w:rPr>
        <w:t xml:space="preserve"> </w:t>
      </w:r>
      <w:r w:rsidR="00194C99" w:rsidRPr="00890338">
        <w:rPr>
          <w:lang w:val="fr-FR"/>
        </w:rPr>
        <w:t>On peut notamment y télécharger un guide de "</w:t>
      </w:r>
      <w:r w:rsidR="000A0B90" w:rsidRPr="00890338">
        <w:rPr>
          <w:lang w:val="fr-FR"/>
        </w:rPr>
        <w:t>C</w:t>
      </w:r>
      <w:r w:rsidR="00194C99" w:rsidRPr="00890338">
        <w:rPr>
          <w:lang w:val="fr-FR"/>
        </w:rPr>
        <w:t xml:space="preserve">omment réussir </w:t>
      </w:r>
      <w:r w:rsidR="000A0B90" w:rsidRPr="00890338">
        <w:rPr>
          <w:lang w:val="fr-FR"/>
        </w:rPr>
        <w:t>votre</w:t>
      </w:r>
      <w:r w:rsidR="00194C99" w:rsidRPr="00890338">
        <w:rPr>
          <w:lang w:val="fr-FR"/>
        </w:rPr>
        <w:t xml:space="preserve"> salon" réalisé par </w:t>
      </w:r>
      <w:r w:rsidR="00881478" w:rsidRPr="00890338">
        <w:rPr>
          <w:lang w:val="fr-FR"/>
        </w:rPr>
        <w:t xml:space="preserve">COSE, le club des organisateurs de salons </w:t>
      </w:r>
      <w:r w:rsidR="00130BF7" w:rsidRPr="00890338">
        <w:rPr>
          <w:lang w:val="fr-FR"/>
        </w:rPr>
        <w:t>industriels</w:t>
      </w:r>
      <w:r w:rsidR="00881478" w:rsidRPr="00890338">
        <w:rPr>
          <w:lang w:val="fr-FR"/>
        </w:rPr>
        <w:t xml:space="preserve"> européens dont SIAMS est </w:t>
      </w:r>
      <w:r w:rsidR="00130BF7" w:rsidRPr="00890338">
        <w:rPr>
          <w:lang w:val="fr-FR"/>
        </w:rPr>
        <w:t>membre</w:t>
      </w:r>
      <w:r w:rsidR="00881478" w:rsidRPr="00890338">
        <w:rPr>
          <w:lang w:val="fr-FR"/>
        </w:rPr>
        <w:t xml:space="preserve"> fondateur</w:t>
      </w:r>
      <w:r w:rsidR="00130BF7" w:rsidRPr="00890338">
        <w:rPr>
          <w:lang w:val="fr-FR"/>
        </w:rPr>
        <w:t>.</w:t>
      </w:r>
      <w:r w:rsidR="00130BF7">
        <w:rPr>
          <w:lang w:val="fr-FR"/>
        </w:rPr>
        <w:t xml:space="preserve"> </w:t>
      </w:r>
    </w:p>
    <w:p w14:paraId="22B1114E" w14:textId="77777777" w:rsidR="00130BF7" w:rsidRDefault="00130BF7" w:rsidP="003F533C">
      <w:pPr>
        <w:spacing w:after="0"/>
        <w:jc w:val="both"/>
        <w:rPr>
          <w:lang w:val="fr-FR"/>
        </w:rPr>
      </w:pPr>
    </w:p>
    <w:p w14:paraId="261110E5" w14:textId="1D6AEEC6" w:rsidR="00941B92" w:rsidRDefault="00FD5993" w:rsidP="003F533C">
      <w:pPr>
        <w:spacing w:after="0"/>
        <w:jc w:val="both"/>
        <w:rPr>
          <w:lang w:val="fr-FR"/>
        </w:rPr>
      </w:pPr>
      <w:r>
        <w:rPr>
          <w:lang w:val="fr-FR"/>
        </w:rPr>
        <w:t xml:space="preserve">Pierre-Yves Kohler, directeur du Salon précise: </w:t>
      </w:r>
      <w:r w:rsidRPr="00556793">
        <w:rPr>
          <w:i/>
          <w:iCs/>
          <w:lang w:val="fr-FR"/>
        </w:rPr>
        <w:t>"</w:t>
      </w:r>
      <w:r w:rsidR="002F6AE8" w:rsidRPr="00556793">
        <w:rPr>
          <w:i/>
          <w:iCs/>
          <w:lang w:val="fr-FR"/>
        </w:rPr>
        <w:t>Faire partie de la communauté des exposants de SIAMS</w:t>
      </w:r>
      <w:r w:rsidR="00556793" w:rsidRPr="00556793">
        <w:rPr>
          <w:i/>
          <w:iCs/>
          <w:lang w:val="fr-FR"/>
        </w:rPr>
        <w:t xml:space="preserve"> et participer à ces séance </w:t>
      </w:r>
      <w:r w:rsidR="002F6AE8" w:rsidRPr="00556793">
        <w:rPr>
          <w:i/>
          <w:iCs/>
          <w:lang w:val="fr-FR"/>
        </w:rPr>
        <w:t>permet</w:t>
      </w:r>
      <w:r w:rsidR="00130BF7">
        <w:rPr>
          <w:i/>
          <w:iCs/>
          <w:lang w:val="fr-FR"/>
        </w:rPr>
        <w:t xml:space="preserve">, en plus des </w:t>
      </w:r>
      <w:r w:rsidR="00130BF7" w:rsidRPr="005A05C5">
        <w:rPr>
          <w:i/>
          <w:iCs/>
          <w:lang w:val="fr-FR"/>
        </w:rPr>
        <w:t xml:space="preserve">avantages directs, </w:t>
      </w:r>
      <w:r w:rsidR="002F6AE8" w:rsidRPr="005A05C5">
        <w:rPr>
          <w:i/>
          <w:iCs/>
          <w:lang w:val="fr-FR"/>
        </w:rPr>
        <w:t xml:space="preserve">de bénéficier </w:t>
      </w:r>
      <w:r w:rsidR="000F76E9" w:rsidRPr="005A05C5">
        <w:rPr>
          <w:i/>
          <w:iCs/>
          <w:lang w:val="fr-FR"/>
        </w:rPr>
        <w:t xml:space="preserve">d'une </w:t>
      </w:r>
      <w:r w:rsidR="00556793" w:rsidRPr="005A05C5">
        <w:rPr>
          <w:i/>
          <w:iCs/>
          <w:lang w:val="fr-FR"/>
        </w:rPr>
        <w:t xml:space="preserve">émulation intéressante entre participants. C'est un effet secondaire </w:t>
      </w:r>
      <w:r w:rsidR="00A26699" w:rsidRPr="005A05C5">
        <w:rPr>
          <w:i/>
          <w:iCs/>
          <w:lang w:val="fr-FR"/>
        </w:rPr>
        <w:t>génial</w:t>
      </w:r>
      <w:r w:rsidR="00556793" w:rsidRPr="005A05C5">
        <w:rPr>
          <w:i/>
          <w:iCs/>
          <w:lang w:val="fr-FR"/>
        </w:rPr>
        <w:t>".</w:t>
      </w:r>
      <w:r w:rsidR="00556793" w:rsidRPr="005A05C5">
        <w:rPr>
          <w:lang w:val="fr-FR"/>
        </w:rPr>
        <w:t xml:space="preserve"> </w:t>
      </w:r>
      <w:r w:rsidR="002524EE" w:rsidRPr="005A05C5">
        <w:rPr>
          <w:lang w:val="fr-FR"/>
        </w:rPr>
        <w:t>David Grossert</w:t>
      </w:r>
      <w:r w:rsidR="003B02B6" w:rsidRPr="005A05C5">
        <w:rPr>
          <w:lang w:val="fr-FR"/>
        </w:rPr>
        <w:t>,</w:t>
      </w:r>
      <w:r w:rsidR="002524EE" w:rsidRPr="005A05C5">
        <w:rPr>
          <w:lang w:val="fr-FR"/>
        </w:rPr>
        <w:t xml:space="preserve"> fondateur et directeur de Créadhésif, partenaire de SIAMS</w:t>
      </w:r>
      <w:r w:rsidR="00BE7E68" w:rsidRPr="005A05C5">
        <w:rPr>
          <w:lang w:val="fr-FR"/>
        </w:rPr>
        <w:t xml:space="preserve"> pour la décoration</w:t>
      </w:r>
      <w:r w:rsidR="003B02B6" w:rsidRPr="005A05C5">
        <w:rPr>
          <w:lang w:val="fr-FR"/>
        </w:rPr>
        <w:t xml:space="preserve"> </w:t>
      </w:r>
      <w:r w:rsidR="002524EE" w:rsidRPr="005A05C5">
        <w:rPr>
          <w:lang w:val="fr-FR"/>
        </w:rPr>
        <w:t xml:space="preserve">explique: </w:t>
      </w:r>
      <w:r w:rsidR="002524EE" w:rsidRPr="005A05C5">
        <w:rPr>
          <w:i/>
          <w:iCs/>
          <w:lang w:val="fr-FR"/>
        </w:rPr>
        <w:t>"</w:t>
      </w:r>
      <w:r w:rsidR="00452C65" w:rsidRPr="005A05C5">
        <w:rPr>
          <w:i/>
          <w:iCs/>
          <w:lang w:val="fr-FR"/>
        </w:rPr>
        <w:t>C'est la première fois que j'assistai</w:t>
      </w:r>
      <w:r w:rsidR="001F1BCC">
        <w:rPr>
          <w:i/>
          <w:iCs/>
          <w:lang w:val="fr-FR"/>
        </w:rPr>
        <w:t>s</w:t>
      </w:r>
      <w:r w:rsidR="00452C65" w:rsidRPr="005A05C5">
        <w:rPr>
          <w:i/>
          <w:iCs/>
          <w:lang w:val="fr-FR"/>
        </w:rPr>
        <w:t xml:space="preserve"> à c</w:t>
      </w:r>
      <w:r w:rsidR="008E2E89" w:rsidRPr="005A05C5">
        <w:rPr>
          <w:i/>
          <w:iCs/>
          <w:lang w:val="fr-FR"/>
        </w:rPr>
        <w:t>es</w:t>
      </w:r>
      <w:r w:rsidR="00452C65" w:rsidRPr="005A05C5">
        <w:rPr>
          <w:i/>
          <w:iCs/>
          <w:lang w:val="fr-FR"/>
        </w:rPr>
        <w:t xml:space="preserve"> rencontre</w:t>
      </w:r>
      <w:r w:rsidR="008E2E89" w:rsidRPr="005A05C5">
        <w:rPr>
          <w:i/>
          <w:iCs/>
          <w:lang w:val="fr-FR"/>
        </w:rPr>
        <w:t>s</w:t>
      </w:r>
      <w:r w:rsidR="00452C65" w:rsidRPr="005A05C5">
        <w:rPr>
          <w:i/>
          <w:iCs/>
          <w:lang w:val="fr-FR"/>
        </w:rPr>
        <w:t xml:space="preserve"> d'avant SIAMS, j'ai été surpris</w:t>
      </w:r>
      <w:r w:rsidR="008E2E89" w:rsidRPr="005A05C5">
        <w:rPr>
          <w:i/>
          <w:iCs/>
          <w:lang w:val="fr-FR"/>
        </w:rPr>
        <w:t xml:space="preserve">. Tous les participants </w:t>
      </w:r>
      <w:r w:rsidR="00D42D70" w:rsidRPr="005A05C5">
        <w:rPr>
          <w:i/>
          <w:iCs/>
          <w:lang w:val="fr-FR"/>
        </w:rPr>
        <w:t xml:space="preserve">étaient </w:t>
      </w:r>
      <w:r w:rsidR="002D7137" w:rsidRPr="005A05C5">
        <w:rPr>
          <w:i/>
          <w:iCs/>
          <w:lang w:val="fr-FR"/>
        </w:rPr>
        <w:t xml:space="preserve">installés, </w:t>
      </w:r>
      <w:r w:rsidR="00D42D70" w:rsidRPr="005A05C5">
        <w:rPr>
          <w:i/>
          <w:iCs/>
          <w:lang w:val="fr-FR"/>
        </w:rPr>
        <w:t>prêts</w:t>
      </w:r>
      <w:r w:rsidR="002D7137" w:rsidRPr="005A05C5">
        <w:rPr>
          <w:i/>
          <w:iCs/>
          <w:lang w:val="fr-FR"/>
        </w:rPr>
        <w:t xml:space="preserve"> et attentifs</w:t>
      </w:r>
      <w:r w:rsidR="00D42D70" w:rsidRPr="005A05C5">
        <w:rPr>
          <w:i/>
          <w:iCs/>
          <w:lang w:val="fr-FR"/>
        </w:rPr>
        <w:t xml:space="preserve"> avant même l'heure officielle de dé</w:t>
      </w:r>
      <w:r w:rsidR="000C14B9" w:rsidRPr="005A05C5">
        <w:rPr>
          <w:i/>
          <w:iCs/>
          <w:lang w:val="fr-FR"/>
        </w:rPr>
        <w:t>but. L'ambiance était décontractée, professionnelle et constructive</w:t>
      </w:r>
      <w:r w:rsidR="00835563" w:rsidRPr="005A05C5">
        <w:rPr>
          <w:i/>
          <w:iCs/>
          <w:lang w:val="fr-FR"/>
        </w:rPr>
        <w:t>.</w:t>
      </w:r>
      <w:r w:rsidR="00F344D1" w:rsidRPr="005A05C5">
        <w:rPr>
          <w:i/>
          <w:iCs/>
          <w:lang w:val="fr-FR"/>
        </w:rPr>
        <w:t xml:space="preserve"> J'ai pu initier </w:t>
      </w:r>
      <w:r w:rsidR="005263FC" w:rsidRPr="005A05C5">
        <w:rPr>
          <w:i/>
          <w:iCs/>
          <w:lang w:val="fr-FR"/>
        </w:rPr>
        <w:t>des</w:t>
      </w:r>
      <w:r w:rsidR="00F344D1" w:rsidRPr="005A05C5">
        <w:rPr>
          <w:i/>
          <w:iCs/>
          <w:lang w:val="fr-FR"/>
        </w:rPr>
        <w:t xml:space="preserve"> contacts</w:t>
      </w:r>
      <w:r w:rsidR="005263FC" w:rsidRPr="005A05C5">
        <w:rPr>
          <w:i/>
          <w:iCs/>
          <w:lang w:val="fr-FR"/>
        </w:rPr>
        <w:t xml:space="preserve"> intéressants </w:t>
      </w:r>
      <w:r w:rsidR="00F344D1" w:rsidRPr="005A05C5">
        <w:rPr>
          <w:i/>
          <w:iCs/>
          <w:lang w:val="fr-FR"/>
        </w:rPr>
        <w:t xml:space="preserve">avec les participants". </w:t>
      </w:r>
    </w:p>
    <w:p w14:paraId="371A9995" w14:textId="77777777" w:rsidR="00A26699" w:rsidRDefault="00A26699">
      <w:pPr>
        <w:rPr>
          <w:b/>
          <w:bCs/>
          <w:lang w:val="fr-FR"/>
        </w:rPr>
      </w:pPr>
      <w:r>
        <w:rPr>
          <w:b/>
          <w:bCs/>
          <w:lang w:val="fr-FR"/>
        </w:rPr>
        <w:br w:type="page"/>
      </w:r>
    </w:p>
    <w:p w14:paraId="7310AD2F" w14:textId="1E301ECE" w:rsidR="00941B92" w:rsidRPr="00706F65" w:rsidRDefault="00941B92" w:rsidP="00941B92">
      <w:pPr>
        <w:spacing w:after="0"/>
        <w:jc w:val="both"/>
        <w:rPr>
          <w:b/>
          <w:bCs/>
          <w:lang w:val="fr-FR"/>
        </w:rPr>
      </w:pPr>
      <w:r w:rsidRPr="00706F65">
        <w:rPr>
          <w:b/>
          <w:bCs/>
          <w:lang w:val="fr-FR"/>
        </w:rPr>
        <w:lastRenderedPageBreak/>
        <w:t>Une édition</w:t>
      </w:r>
      <w:r w:rsidR="00706F65">
        <w:rPr>
          <w:b/>
          <w:bCs/>
          <w:lang w:val="fr-FR"/>
        </w:rPr>
        <w:t xml:space="preserve"> </w:t>
      </w:r>
      <w:r w:rsidR="00005532">
        <w:rPr>
          <w:b/>
          <w:bCs/>
          <w:lang w:val="fr-FR"/>
        </w:rPr>
        <w:t>"pleine de surprises"</w:t>
      </w:r>
    </w:p>
    <w:p w14:paraId="1F238AE1" w14:textId="5B4800C6" w:rsidR="003B02B6" w:rsidRDefault="006A3053" w:rsidP="007C0737">
      <w:pPr>
        <w:spacing w:after="0"/>
        <w:jc w:val="both"/>
      </w:pPr>
      <w:r w:rsidRPr="00423CCF">
        <w:t xml:space="preserve">Plusieurs événements prendront place </w:t>
      </w:r>
      <w:r w:rsidR="00353D29">
        <w:t>chaque jour</w:t>
      </w:r>
      <w:r w:rsidRPr="00423CCF">
        <w:t xml:space="preserve"> avec la participation de personnalités marquantes</w:t>
      </w:r>
      <w:r w:rsidR="00005532">
        <w:t xml:space="preserve"> des mondes politique, industriel et académique</w:t>
      </w:r>
      <w:r w:rsidRPr="00423CCF">
        <w:t xml:space="preserve">. Questionnés à ce sujet, les organisateurs précisent qu’il est également judicieux de réserver la semaine du </w:t>
      </w:r>
      <w:r w:rsidR="00353D29">
        <w:t>21</w:t>
      </w:r>
      <w:r w:rsidRPr="00423CCF">
        <w:t xml:space="preserve"> au </w:t>
      </w:r>
      <w:r w:rsidR="00353D29">
        <w:t>24</w:t>
      </w:r>
      <w:r w:rsidRPr="00423CCF">
        <w:t xml:space="preserve"> avril en regard de ces manifestations et annonce</w:t>
      </w:r>
      <w:r>
        <w:t>nt</w:t>
      </w:r>
      <w:r w:rsidRPr="00423CCF">
        <w:t xml:space="preserve"> la communication d’un programme complet à fin mars.</w:t>
      </w:r>
    </w:p>
    <w:p w14:paraId="2169141F" w14:textId="77777777" w:rsidR="007C0737" w:rsidRDefault="007C0737" w:rsidP="007C0737">
      <w:pPr>
        <w:spacing w:after="0"/>
        <w:jc w:val="both"/>
        <w:rPr>
          <w:b/>
          <w:bCs/>
          <w:lang w:val="fr-FR"/>
        </w:rPr>
      </w:pPr>
    </w:p>
    <w:p w14:paraId="7B58986C" w14:textId="2D227D09" w:rsidR="003208D4" w:rsidRPr="003C4573" w:rsidRDefault="00B0598F" w:rsidP="003F533C">
      <w:pPr>
        <w:spacing w:after="0"/>
        <w:jc w:val="both"/>
        <w:rPr>
          <w:b/>
          <w:bCs/>
          <w:lang w:val="fr-FR"/>
        </w:rPr>
      </w:pPr>
      <w:r>
        <w:rPr>
          <w:b/>
          <w:bCs/>
          <w:lang w:val="fr-FR"/>
        </w:rPr>
        <w:t>Visites d'entreprises à l'été ou l'automne prochain</w:t>
      </w:r>
    </w:p>
    <w:p w14:paraId="7607DB09" w14:textId="5532D119" w:rsidR="003C4573" w:rsidRDefault="00BE6F26" w:rsidP="003F533C">
      <w:pPr>
        <w:spacing w:after="0"/>
        <w:jc w:val="both"/>
        <w:rPr>
          <w:lang w:val="fr-FR"/>
        </w:rPr>
      </w:pPr>
      <w:r>
        <w:rPr>
          <w:lang w:val="fr-FR"/>
        </w:rPr>
        <w:t xml:space="preserve">Une vingtaine d'entreprises ont répondu présentes à la nouvelle idée de SIAMS pour mettre ses exposants en valeur. Lors de l'exposition, les visiteurs pourront s'inscrire à des visites d'entreprises qui prendront place à l'été ou à l'automne 2026. </w:t>
      </w:r>
      <w:r w:rsidR="001B4110">
        <w:rPr>
          <w:lang w:val="fr-FR"/>
        </w:rPr>
        <w:t>Cette belle opportunité de prolonger l'expérience SIAMS pour les visiteurs est en cours d'organisation</w:t>
      </w:r>
      <w:r w:rsidR="00677956">
        <w:rPr>
          <w:lang w:val="fr-FR"/>
        </w:rPr>
        <w:t xml:space="preserve">. Les inscriptions </w:t>
      </w:r>
      <w:r w:rsidR="000A0B90">
        <w:rPr>
          <w:lang w:val="fr-FR"/>
        </w:rPr>
        <w:t xml:space="preserve">pour les visiteurs </w:t>
      </w:r>
      <w:r w:rsidR="00677956">
        <w:rPr>
          <w:lang w:val="fr-FR"/>
        </w:rPr>
        <w:t>seront possibles du 21 au 24 avril 2026.</w:t>
      </w:r>
    </w:p>
    <w:p w14:paraId="36DD64B3" w14:textId="77777777" w:rsidR="007C0023" w:rsidRDefault="007C0023" w:rsidP="003F533C">
      <w:pPr>
        <w:spacing w:after="0"/>
        <w:jc w:val="both"/>
        <w:rPr>
          <w:lang w:val="fr-FR"/>
        </w:rPr>
      </w:pPr>
    </w:p>
    <w:p w14:paraId="7DF6AFBB" w14:textId="513D456E" w:rsidR="007C0023" w:rsidRPr="00A11C64" w:rsidRDefault="007C0023" w:rsidP="003F533C">
      <w:pPr>
        <w:spacing w:after="0"/>
        <w:jc w:val="both"/>
        <w:rPr>
          <w:b/>
          <w:bCs/>
          <w:lang w:val="fr-FR"/>
        </w:rPr>
      </w:pPr>
      <w:r w:rsidRPr="00A11C64">
        <w:rPr>
          <w:b/>
          <w:bCs/>
          <w:lang w:val="fr-FR"/>
        </w:rPr>
        <w:t>Intéressé</w:t>
      </w:r>
      <w:r w:rsidR="001B1DFC" w:rsidRPr="00A11C64">
        <w:rPr>
          <w:b/>
          <w:bCs/>
          <w:lang w:val="fr-FR"/>
        </w:rPr>
        <w:t>s</w:t>
      </w:r>
      <w:r w:rsidRPr="00A11C64">
        <w:rPr>
          <w:b/>
          <w:bCs/>
          <w:lang w:val="fr-FR"/>
        </w:rPr>
        <w:t xml:space="preserve"> </w:t>
      </w:r>
      <w:r w:rsidR="00F50327" w:rsidRPr="00A11C64">
        <w:rPr>
          <w:b/>
          <w:bCs/>
          <w:lang w:val="fr-FR"/>
        </w:rPr>
        <w:t>par la</w:t>
      </w:r>
      <w:r w:rsidRPr="00A11C64">
        <w:rPr>
          <w:b/>
          <w:bCs/>
          <w:lang w:val="fr-FR"/>
        </w:rPr>
        <w:t xml:space="preserve"> microtechnique?</w:t>
      </w:r>
    </w:p>
    <w:p w14:paraId="16E604AD" w14:textId="5B84D7AD" w:rsidR="00C8295A" w:rsidRDefault="007C0737" w:rsidP="003F533C">
      <w:pPr>
        <w:spacing w:after="0"/>
        <w:jc w:val="both"/>
        <w:rPr>
          <w:lang w:val="fr-FR"/>
        </w:rPr>
      </w:pPr>
      <w:r w:rsidRPr="00A11C64">
        <w:rPr>
          <w:lang w:val="fr-FR"/>
        </w:rPr>
        <w:t xml:space="preserve">L'édition 2026 </w:t>
      </w:r>
      <w:r w:rsidR="009B4C0D" w:rsidRPr="00A11C64">
        <w:rPr>
          <w:lang w:val="fr-FR"/>
        </w:rPr>
        <w:t xml:space="preserve">est </w:t>
      </w:r>
      <w:r w:rsidRPr="00A11C64">
        <w:rPr>
          <w:lang w:val="fr-FR"/>
        </w:rPr>
        <w:t xml:space="preserve">présentée sous le slogan </w:t>
      </w:r>
      <w:r w:rsidR="00DA2094" w:rsidRPr="00A11C64">
        <w:rPr>
          <w:lang w:val="fr-FR"/>
        </w:rPr>
        <w:t xml:space="preserve">"Investissez une journée à Moutier pour </w:t>
      </w:r>
      <w:r w:rsidR="00347C18" w:rsidRPr="00A11C64">
        <w:rPr>
          <w:lang w:val="fr-FR"/>
        </w:rPr>
        <w:t>ne pas vous tromper" (dans vos décisions d'achat</w:t>
      </w:r>
      <w:r w:rsidR="001B1DFC" w:rsidRPr="00A11C64">
        <w:rPr>
          <w:lang w:val="fr-FR"/>
        </w:rPr>
        <w:t>s</w:t>
      </w:r>
      <w:r w:rsidR="00102478" w:rsidRPr="00A11C64">
        <w:rPr>
          <w:lang w:val="fr-FR"/>
        </w:rPr>
        <w:t xml:space="preserve"> microtechniques</w:t>
      </w:r>
      <w:r w:rsidR="00596B50" w:rsidRPr="00A11C64">
        <w:rPr>
          <w:lang w:val="fr-FR"/>
        </w:rPr>
        <w:t>)</w:t>
      </w:r>
      <w:r w:rsidR="00102478" w:rsidRPr="00A11C64">
        <w:rPr>
          <w:lang w:val="fr-FR"/>
        </w:rPr>
        <w:t>.</w:t>
      </w:r>
      <w:r w:rsidR="00B3169F" w:rsidRPr="00A11C64">
        <w:rPr>
          <w:lang w:val="fr-FR"/>
        </w:rPr>
        <w:t xml:space="preserve"> C'est une phrase qui résume bien</w:t>
      </w:r>
      <w:r w:rsidR="00AD150D" w:rsidRPr="00A11C64">
        <w:rPr>
          <w:lang w:val="fr-FR"/>
        </w:rPr>
        <w:t xml:space="preserve"> la </w:t>
      </w:r>
      <w:r w:rsidR="008571DD" w:rsidRPr="00A11C64">
        <w:rPr>
          <w:lang w:val="fr-FR"/>
        </w:rPr>
        <w:t>volonté</w:t>
      </w:r>
      <w:r w:rsidR="00AD150D" w:rsidRPr="00A11C64">
        <w:rPr>
          <w:lang w:val="fr-FR"/>
        </w:rPr>
        <w:t xml:space="preserve"> des organisateurs et des exposants. </w:t>
      </w:r>
      <w:r w:rsidR="00AC3C00" w:rsidRPr="00A11C64">
        <w:rPr>
          <w:lang w:val="fr-FR"/>
        </w:rPr>
        <w:t>Au SIAMS</w:t>
      </w:r>
      <w:r w:rsidR="002907A9" w:rsidRPr="00A11C64">
        <w:rPr>
          <w:lang w:val="fr-FR"/>
        </w:rPr>
        <w:t>,</w:t>
      </w:r>
      <w:r w:rsidR="00AC3C00" w:rsidRPr="00A11C64">
        <w:rPr>
          <w:lang w:val="fr-FR"/>
        </w:rPr>
        <w:t xml:space="preserve"> tout est fait pour proposer </w:t>
      </w:r>
      <w:r w:rsidR="008571DD" w:rsidRPr="00A11C64">
        <w:rPr>
          <w:lang w:val="fr-FR"/>
        </w:rPr>
        <w:t xml:space="preserve">des réponses efficaces </w:t>
      </w:r>
      <w:r w:rsidR="00C8295A" w:rsidRPr="00A11C64">
        <w:rPr>
          <w:lang w:val="fr-FR"/>
        </w:rPr>
        <w:t xml:space="preserve">aux questions des visiteurs. </w:t>
      </w:r>
      <w:r w:rsidR="007C0023" w:rsidRPr="00A11C64">
        <w:rPr>
          <w:lang w:val="fr-FR"/>
        </w:rPr>
        <w:t xml:space="preserve">La visite est gratuite, mais le téléchargement de billets est obligatoire. La billetterie est ouverte depuis le 22 janvier. Les visiteurs peuvent </w:t>
      </w:r>
      <w:r w:rsidR="002907A9" w:rsidRPr="00A11C64">
        <w:rPr>
          <w:lang w:val="fr-FR"/>
        </w:rPr>
        <w:t xml:space="preserve">ainsi </w:t>
      </w:r>
      <w:r w:rsidR="007C0023" w:rsidRPr="00A11C64">
        <w:rPr>
          <w:lang w:val="fr-FR"/>
        </w:rPr>
        <w:t>préparer leur visite avec un outil simple qui leur permet de planifier les stands qu’ils souhaitent visiter, mieux, s’ils le désirent, ils peuvent également informer les exposants de leur intention de les visiter.</w:t>
      </w:r>
    </w:p>
    <w:p w14:paraId="7D98F0E3" w14:textId="77777777" w:rsidR="00C8295A" w:rsidRDefault="00C8295A" w:rsidP="003F533C">
      <w:pPr>
        <w:spacing w:after="0"/>
        <w:jc w:val="both"/>
        <w:rPr>
          <w:lang w:val="fr-FR"/>
        </w:rPr>
      </w:pPr>
    </w:p>
    <w:p w14:paraId="6D9C2CA7" w14:textId="6F5E2CAF" w:rsidR="007C0023" w:rsidRDefault="001B6FF5" w:rsidP="003F533C">
      <w:pPr>
        <w:spacing w:after="0"/>
        <w:jc w:val="both"/>
        <w:rPr>
          <w:lang w:val="fr-FR"/>
        </w:rPr>
      </w:pPr>
      <w:r>
        <w:rPr>
          <w:lang w:val="fr-FR"/>
        </w:rPr>
        <w:t xml:space="preserve">Comme en 2024, la plateforme de co-voiturage </w:t>
      </w:r>
      <w:r w:rsidR="00706BD3">
        <w:rPr>
          <w:lang w:val="fr-FR"/>
        </w:rPr>
        <w:t xml:space="preserve">sera </w:t>
      </w:r>
      <w:r>
        <w:rPr>
          <w:lang w:val="fr-FR"/>
        </w:rPr>
        <w:t>ouverte</w:t>
      </w:r>
      <w:r w:rsidR="00EF2CB0">
        <w:rPr>
          <w:lang w:val="fr-FR"/>
        </w:rPr>
        <w:t xml:space="preserve"> </w:t>
      </w:r>
      <w:r w:rsidR="00630D2D">
        <w:rPr>
          <w:lang w:val="fr-FR"/>
        </w:rPr>
        <w:t xml:space="preserve">début avril </w:t>
      </w:r>
      <w:r w:rsidR="00EF2CB0">
        <w:rPr>
          <w:lang w:val="fr-FR"/>
        </w:rPr>
        <w:t xml:space="preserve">et les navettes depuis la gare et les parkings </w:t>
      </w:r>
      <w:r w:rsidR="00232AF4">
        <w:rPr>
          <w:lang w:val="fr-FR"/>
        </w:rPr>
        <w:t>s</w:t>
      </w:r>
      <w:r w:rsidR="00630D2D">
        <w:rPr>
          <w:lang w:val="fr-FR"/>
        </w:rPr>
        <w:t>er</w:t>
      </w:r>
      <w:r w:rsidR="00232AF4">
        <w:rPr>
          <w:lang w:val="fr-FR"/>
        </w:rPr>
        <w:t>ont gratuites.</w:t>
      </w:r>
    </w:p>
    <w:p w14:paraId="38EFC12C" w14:textId="77777777" w:rsidR="00706BD3" w:rsidRDefault="00706BD3" w:rsidP="003F533C">
      <w:pPr>
        <w:spacing w:after="0"/>
        <w:jc w:val="both"/>
        <w:rPr>
          <w:lang w:val="fr-FR"/>
        </w:rPr>
      </w:pPr>
    </w:p>
    <w:p w14:paraId="05570D84" w14:textId="77777777" w:rsidR="00706BD3" w:rsidRDefault="00706BD3" w:rsidP="003F533C">
      <w:pPr>
        <w:spacing w:after="0"/>
        <w:jc w:val="both"/>
        <w:rPr>
          <w:lang w:val="fr-FR"/>
        </w:rPr>
      </w:pPr>
    </w:p>
    <w:p w14:paraId="1B8DCBCC" w14:textId="77777777" w:rsidR="00C50544" w:rsidRDefault="00C50544" w:rsidP="00C50544">
      <w:pPr>
        <w:spacing w:after="0"/>
        <w:jc w:val="both"/>
      </w:pPr>
      <w:hyperlink r:id="rId9" w:history="1">
        <w:r w:rsidRPr="00645219">
          <w:rPr>
            <w:rStyle w:val="Lienhypertexte"/>
          </w:rPr>
          <w:t>www.siams.ch</w:t>
        </w:r>
      </w:hyperlink>
      <w:r w:rsidRPr="00645219">
        <w:t xml:space="preserve"> </w:t>
      </w:r>
    </w:p>
    <w:p w14:paraId="29D0154C" w14:textId="77777777" w:rsidR="00C50544" w:rsidRPr="00CF27A3" w:rsidRDefault="00C50544" w:rsidP="00C50544">
      <w:pPr>
        <w:tabs>
          <w:tab w:val="right" w:pos="9214"/>
        </w:tabs>
        <w:spacing w:after="0"/>
        <w:jc w:val="right"/>
        <w:rPr>
          <w:b/>
          <w:sz w:val="18"/>
          <w:szCs w:val="18"/>
        </w:rPr>
      </w:pPr>
      <w:r w:rsidRPr="00CF27A3">
        <w:rPr>
          <w:b/>
          <w:sz w:val="18"/>
          <w:szCs w:val="18"/>
        </w:rPr>
        <w:t>Contact presse</w:t>
      </w:r>
    </w:p>
    <w:p w14:paraId="2ECDC353" w14:textId="77777777" w:rsidR="00C50544" w:rsidRPr="00CF27A3" w:rsidRDefault="00C50544" w:rsidP="00C50544">
      <w:pPr>
        <w:spacing w:after="0"/>
        <w:jc w:val="right"/>
        <w:rPr>
          <w:sz w:val="18"/>
          <w:szCs w:val="18"/>
        </w:rPr>
      </w:pPr>
      <w:r w:rsidRPr="00CF27A3">
        <w:rPr>
          <w:b/>
          <w:sz w:val="18"/>
          <w:szCs w:val="18"/>
        </w:rPr>
        <w:t xml:space="preserve">FAJI SA  |  </w:t>
      </w:r>
      <w:r w:rsidRPr="00CF27A3">
        <w:rPr>
          <w:sz w:val="18"/>
          <w:szCs w:val="18"/>
        </w:rPr>
        <w:t>Pierre-Yves Kohler, Directeur  |  Rue industrielle 98  |  CH-2740 Moutier</w:t>
      </w:r>
    </w:p>
    <w:p w14:paraId="26CB2244" w14:textId="77777777" w:rsidR="00C50544" w:rsidRPr="00CF27A3" w:rsidRDefault="00C50544" w:rsidP="00C50544">
      <w:pPr>
        <w:spacing w:after="0"/>
        <w:jc w:val="right"/>
        <w:rPr>
          <w:sz w:val="18"/>
          <w:szCs w:val="18"/>
        </w:rPr>
      </w:pPr>
      <w:r w:rsidRPr="00CF27A3">
        <w:rPr>
          <w:sz w:val="18"/>
          <w:szCs w:val="18"/>
        </w:rPr>
        <w:t xml:space="preserve">T +41 32 492 70 10  | M +41 79 785 46 01  |  </w:t>
      </w:r>
      <w:hyperlink r:id="rId10" w:history="1">
        <w:r w:rsidRPr="00CF27A3">
          <w:rPr>
            <w:rStyle w:val="Lienhypertexte"/>
            <w:sz w:val="18"/>
            <w:szCs w:val="18"/>
          </w:rPr>
          <w:t>pierre-yves.kohler@faji.ch</w:t>
        </w:r>
      </w:hyperlink>
      <w:r w:rsidRPr="00CF27A3">
        <w:rPr>
          <w:sz w:val="18"/>
          <w:szCs w:val="18"/>
        </w:rPr>
        <w:t xml:space="preserve"> </w:t>
      </w:r>
    </w:p>
    <w:p w14:paraId="59EE5FBF" w14:textId="77777777" w:rsidR="00C50544" w:rsidRPr="00522DDA" w:rsidRDefault="00C50544" w:rsidP="00C50544">
      <w:pPr>
        <w:spacing w:after="0"/>
        <w:jc w:val="both"/>
        <w:rPr>
          <w:color w:val="000000"/>
          <w:sz w:val="14"/>
          <w:szCs w:val="14"/>
          <w14:textFill>
            <w14:solidFill>
              <w14:srgbClr w14:val="000000">
                <w14:lumMod w14:val="75000"/>
              </w14:srgbClr>
            </w14:solidFill>
          </w14:textFill>
        </w:rPr>
      </w:pPr>
    </w:p>
    <w:p w14:paraId="544E3FFA" w14:textId="77777777" w:rsidR="00E01539" w:rsidRDefault="00E01539" w:rsidP="00E01539">
      <w:pPr>
        <w:spacing w:after="0"/>
        <w:jc w:val="both"/>
        <w:rPr>
          <w:b/>
          <w:bCs/>
          <w:color w:val="000000"/>
          <w14:textFill>
            <w14:solidFill>
              <w14:srgbClr w14:val="000000">
                <w14:lumMod w14:val="75000"/>
              </w14:srgbClr>
            </w14:solidFill>
          </w14:textFill>
        </w:rPr>
      </w:pPr>
      <w:r w:rsidRPr="00DC0808">
        <w:rPr>
          <w:b/>
          <w:bCs/>
          <w:color w:val="000000"/>
          <w14:textFill>
            <w14:solidFill>
              <w14:srgbClr w14:val="000000">
                <w14:lumMod w14:val="75000"/>
              </w14:srgbClr>
            </w14:solidFill>
          </w14:textFill>
        </w:rPr>
        <w:t>Images</w:t>
      </w:r>
      <w:r>
        <w:rPr>
          <w:b/>
          <w:bCs/>
          <w:color w:val="000000"/>
          <w14:textFill>
            <w14:solidFill>
              <w14:srgbClr w14:val="000000">
                <w14:lumMod w14:val="75000"/>
              </w14:srgbClr>
            </w14:solidFill>
          </w14:textFill>
        </w:rPr>
        <w:t xml:space="preserve"> et légendes </w:t>
      </w:r>
    </w:p>
    <w:p w14:paraId="3888B70A" w14:textId="32967055" w:rsidR="005A05C5" w:rsidRPr="00D911AB" w:rsidRDefault="00D911AB" w:rsidP="00E01539">
      <w:pPr>
        <w:spacing w:after="0"/>
        <w:jc w:val="both"/>
        <w:rPr>
          <w:color w:val="000000"/>
          <w:sz w:val="16"/>
          <w:szCs w:val="16"/>
          <w14:textFill>
            <w14:solidFill>
              <w14:srgbClr w14:val="000000">
                <w14:lumMod w14:val="75000"/>
              </w14:srgbClr>
            </w14:solidFill>
          </w14:textFill>
        </w:rPr>
      </w:pPr>
      <w:hyperlink r:id="rId11" w:history="1">
        <w:r w:rsidRPr="00D911AB">
          <w:rPr>
            <w:rStyle w:val="Lienhypertexte"/>
            <w:color w:val="345964" w:themeColor="hyperlink" w:themeShade="BF"/>
            <w:sz w:val="16"/>
            <w:szCs w:val="16"/>
          </w:rPr>
          <w:t>https://www.dropbox.com/scl/fo/763qziixlsxsh3lb0z58i/AIXG7Jf_xmy8lsYp0FqlIX8?rlkey=h7t9tkmdj9a95t4pvmocwifcb&amp;dl=0</w:t>
        </w:r>
      </w:hyperlink>
    </w:p>
    <w:p w14:paraId="38D659C1" w14:textId="77777777" w:rsidR="00D911AB" w:rsidRPr="00D911AB" w:rsidRDefault="00D911AB" w:rsidP="00E01539">
      <w:pPr>
        <w:spacing w:after="0"/>
        <w:jc w:val="both"/>
        <w:rPr>
          <w:b/>
          <w:bCs/>
          <w:color w:val="000000"/>
          <w:sz w:val="16"/>
          <w:szCs w:val="16"/>
          <w14:textFill>
            <w14:solidFill>
              <w14:srgbClr w14:val="000000">
                <w14:lumMod w14:val="75000"/>
              </w14:srgbClr>
            </w14:solidFill>
          </w14:textFill>
        </w:rPr>
      </w:pPr>
    </w:p>
    <w:p w14:paraId="58F9438B" w14:textId="7A98455D" w:rsidR="00E01539" w:rsidRPr="005A05C5" w:rsidRDefault="005A05C5" w:rsidP="00E01539">
      <w:pPr>
        <w:spacing w:after="0"/>
        <w:jc w:val="both"/>
        <w:rPr>
          <w:color w:val="77206D" w:themeColor="accent5" w:themeShade="BF"/>
          <w:sz w:val="20"/>
          <w:szCs w:val="20"/>
        </w:rPr>
      </w:pPr>
      <w:r w:rsidRPr="005A05C5">
        <w:rPr>
          <w:color w:val="77206D" w:themeColor="accent5" w:themeShade="BF"/>
          <w:sz w:val="20"/>
          <w:szCs w:val="20"/>
        </w:rPr>
        <w:t>22.1_1</w:t>
      </w:r>
    </w:p>
    <w:p w14:paraId="6DA110A6" w14:textId="1CCF1020" w:rsidR="00E01539" w:rsidRPr="005A05C5" w:rsidRDefault="00E01539" w:rsidP="00E01539">
      <w:pPr>
        <w:spacing w:after="0"/>
        <w:jc w:val="both"/>
        <w:rPr>
          <w:color w:val="000000"/>
          <w:sz w:val="20"/>
          <w:szCs w:val="20"/>
          <w14:textFill>
            <w14:solidFill>
              <w14:srgbClr w14:val="000000">
                <w14:lumMod w14:val="75000"/>
              </w14:srgbClr>
            </w14:solidFill>
          </w14:textFill>
        </w:rPr>
      </w:pPr>
      <w:r w:rsidRPr="005A05C5">
        <w:rPr>
          <w:color w:val="000000"/>
          <w:sz w:val="20"/>
          <w:szCs w:val="20"/>
          <w14:textFill>
            <w14:solidFill>
              <w14:srgbClr w14:val="000000">
                <w14:lumMod w14:val="75000"/>
              </w14:srgbClr>
            </w14:solidFill>
          </w14:textFill>
        </w:rPr>
        <w:t xml:space="preserve">Avec </w:t>
      </w:r>
      <w:r w:rsidR="008C57C6" w:rsidRPr="005A05C5">
        <w:rPr>
          <w:color w:val="000000" w:themeColor="text1"/>
          <w:sz w:val="20"/>
          <w:szCs w:val="20"/>
        </w:rPr>
        <w:t>130</w:t>
      </w:r>
      <w:r w:rsidRPr="005A05C5">
        <w:rPr>
          <w:color w:val="000000" w:themeColor="text1"/>
          <w:sz w:val="20"/>
          <w:szCs w:val="20"/>
        </w:rPr>
        <w:t xml:space="preserve"> participants </w:t>
      </w:r>
      <w:r w:rsidRPr="005A05C5">
        <w:rPr>
          <w:color w:val="000000"/>
          <w:sz w:val="20"/>
          <w:szCs w:val="20"/>
          <w14:textFill>
            <w14:solidFill>
              <w14:srgbClr w14:val="000000">
                <w14:lumMod w14:val="75000"/>
              </w14:srgbClr>
            </w14:solidFill>
          </w14:textFill>
        </w:rPr>
        <w:t>enthousiastes</w:t>
      </w:r>
      <w:r w:rsidR="008C57C6" w:rsidRPr="005A05C5">
        <w:rPr>
          <w:color w:val="000000"/>
          <w:sz w:val="20"/>
          <w:szCs w:val="20"/>
          <w14:textFill>
            <w14:solidFill>
              <w14:srgbClr w14:val="000000">
                <w14:lumMod w14:val="75000"/>
              </w14:srgbClr>
            </w14:solidFill>
          </w14:textFill>
        </w:rPr>
        <w:t xml:space="preserve"> le matin et 30 l'</w:t>
      </w:r>
      <w:r w:rsidR="002D0040" w:rsidRPr="005A05C5">
        <w:rPr>
          <w:color w:val="000000"/>
          <w:sz w:val="20"/>
          <w:szCs w:val="20"/>
          <w14:textFill>
            <w14:solidFill>
              <w14:srgbClr w14:val="000000">
                <w14:lumMod w14:val="75000"/>
              </w14:srgbClr>
            </w14:solidFill>
          </w14:textFill>
        </w:rPr>
        <w:t>après-midi</w:t>
      </w:r>
      <w:r w:rsidRPr="005A05C5">
        <w:rPr>
          <w:color w:val="000000"/>
          <w:sz w:val="20"/>
          <w:szCs w:val="20"/>
          <w14:textFill>
            <w14:solidFill>
              <w14:srgbClr w14:val="000000">
                <w14:lumMod w14:val="75000"/>
              </w14:srgbClr>
            </w14:solidFill>
          </w14:textFill>
        </w:rPr>
        <w:t>, les séances du 2</w:t>
      </w:r>
      <w:r w:rsidR="00AA39B1" w:rsidRPr="005A05C5">
        <w:rPr>
          <w:color w:val="000000"/>
          <w:sz w:val="20"/>
          <w:szCs w:val="20"/>
          <w14:textFill>
            <w14:solidFill>
              <w14:srgbClr w14:val="000000">
                <w14:lumMod w14:val="75000"/>
              </w14:srgbClr>
            </w14:solidFill>
          </w14:textFill>
        </w:rPr>
        <w:t>2</w:t>
      </w:r>
      <w:r w:rsidRPr="005A05C5">
        <w:rPr>
          <w:color w:val="000000"/>
          <w:sz w:val="20"/>
          <w:szCs w:val="20"/>
          <w14:textFill>
            <w14:solidFill>
              <w14:srgbClr w14:val="000000">
                <w14:lumMod w14:val="75000"/>
              </w14:srgbClr>
            </w14:solidFill>
          </w14:textFill>
        </w:rPr>
        <w:t xml:space="preserve"> janvier ont été une réussite totale. Les organisateurs remercient chaleureusement « les meilleurs exposants du monde » de leur participation et leur aide.</w:t>
      </w:r>
    </w:p>
    <w:p w14:paraId="658FD8CB" w14:textId="77777777" w:rsidR="00AB5525" w:rsidRPr="00D911AB" w:rsidRDefault="00AB5525" w:rsidP="00E01539">
      <w:pPr>
        <w:spacing w:after="0"/>
        <w:jc w:val="both"/>
        <w:rPr>
          <w:color w:val="000000"/>
          <w:sz w:val="14"/>
          <w:szCs w:val="14"/>
          <w14:textFill>
            <w14:solidFill>
              <w14:srgbClr w14:val="000000">
                <w14:lumMod w14:val="75000"/>
              </w14:srgbClr>
            </w14:solidFill>
          </w14:textFill>
        </w:rPr>
      </w:pPr>
    </w:p>
    <w:p w14:paraId="7B9B7529" w14:textId="72B889D1" w:rsidR="00AB5525" w:rsidRPr="005A05C5" w:rsidRDefault="005A05C5" w:rsidP="00E01539">
      <w:pPr>
        <w:spacing w:after="0"/>
        <w:jc w:val="both"/>
        <w:rPr>
          <w:color w:val="7030A0"/>
          <w:sz w:val="20"/>
          <w:szCs w:val="20"/>
        </w:rPr>
      </w:pPr>
      <w:r w:rsidRPr="005A05C5">
        <w:rPr>
          <w:color w:val="7030A0"/>
          <w:sz w:val="20"/>
          <w:szCs w:val="20"/>
        </w:rPr>
        <w:t>22.1_2</w:t>
      </w:r>
    </w:p>
    <w:p w14:paraId="63B02379" w14:textId="78DBCFDB" w:rsidR="00AB5525" w:rsidRPr="005A05C5" w:rsidRDefault="00AB5525" w:rsidP="00E01539">
      <w:pPr>
        <w:spacing w:after="0"/>
        <w:jc w:val="both"/>
        <w:rPr>
          <w:color w:val="000000"/>
          <w:sz w:val="20"/>
          <w:szCs w:val="20"/>
          <w14:textFill>
            <w14:solidFill>
              <w14:srgbClr w14:val="000000">
                <w14:lumMod w14:val="75000"/>
              </w14:srgbClr>
            </w14:solidFill>
          </w14:textFill>
        </w:rPr>
      </w:pPr>
      <w:r w:rsidRPr="005A05C5">
        <w:rPr>
          <w:color w:val="000000"/>
          <w:sz w:val="20"/>
          <w:szCs w:val="20"/>
          <w14:textFill>
            <w14:solidFill>
              <w14:srgbClr w14:val="000000">
                <w14:lumMod w14:val="75000"/>
              </w14:srgbClr>
            </w14:solidFill>
          </w14:textFill>
        </w:rPr>
        <w:t>Les locaux de la Couronne Grand Chasseral sont superbement équipés pour ce genre de manifestation</w:t>
      </w:r>
      <w:r w:rsidR="008C57C6" w:rsidRPr="005A05C5">
        <w:rPr>
          <w:color w:val="000000"/>
          <w:sz w:val="20"/>
          <w:szCs w:val="20"/>
          <w14:textFill>
            <w14:solidFill>
              <w14:srgbClr w14:val="000000">
                <w14:lumMod w14:val="75000"/>
              </w14:srgbClr>
            </w14:solidFill>
          </w14:textFill>
        </w:rPr>
        <w:t>s. Avec 130 personnes la séance du matin atteignait presque la capacité maximale de la salle.</w:t>
      </w:r>
    </w:p>
    <w:p w14:paraId="57089262" w14:textId="77777777" w:rsidR="00E01539" w:rsidRPr="00D911AB" w:rsidRDefault="00E01539" w:rsidP="00E01539">
      <w:pPr>
        <w:spacing w:after="0"/>
        <w:jc w:val="both"/>
        <w:rPr>
          <w:color w:val="000000"/>
          <w:sz w:val="14"/>
          <w:szCs w:val="14"/>
          <w14:textFill>
            <w14:solidFill>
              <w14:srgbClr w14:val="000000">
                <w14:lumMod w14:val="75000"/>
              </w14:srgbClr>
            </w14:solidFill>
          </w14:textFill>
        </w:rPr>
      </w:pPr>
    </w:p>
    <w:p w14:paraId="741729C8" w14:textId="49679A69" w:rsidR="005427B6" w:rsidRPr="005A05C5" w:rsidRDefault="005A05C5" w:rsidP="003F533C">
      <w:pPr>
        <w:spacing w:after="0"/>
        <w:jc w:val="both"/>
        <w:rPr>
          <w:color w:val="7030A0"/>
          <w:sz w:val="20"/>
          <w:szCs w:val="20"/>
          <w:lang w:val="fr-FR"/>
        </w:rPr>
      </w:pPr>
      <w:r w:rsidRPr="005A05C5">
        <w:rPr>
          <w:color w:val="7030A0"/>
          <w:sz w:val="20"/>
          <w:szCs w:val="20"/>
          <w:lang w:val="fr-FR"/>
        </w:rPr>
        <w:t>22.1_3</w:t>
      </w:r>
    </w:p>
    <w:p w14:paraId="50F5EC65" w14:textId="5FE5E354" w:rsidR="003F533C" w:rsidRPr="005A05C5" w:rsidRDefault="00F2015A" w:rsidP="003F533C">
      <w:pPr>
        <w:spacing w:after="0"/>
        <w:jc w:val="both"/>
        <w:rPr>
          <w:sz w:val="20"/>
          <w:szCs w:val="20"/>
          <w:lang w:val="fr-FR"/>
        </w:rPr>
      </w:pPr>
      <w:r w:rsidRPr="005A05C5">
        <w:rPr>
          <w:sz w:val="20"/>
          <w:szCs w:val="20"/>
          <w:lang w:val="fr-FR"/>
        </w:rPr>
        <w:t>Les quatre visuels choisi</w:t>
      </w:r>
      <w:r w:rsidR="009D0EF7">
        <w:rPr>
          <w:sz w:val="20"/>
          <w:szCs w:val="20"/>
          <w:lang w:val="fr-FR"/>
        </w:rPr>
        <w:t>s</w:t>
      </w:r>
      <w:r w:rsidRPr="005A05C5">
        <w:rPr>
          <w:sz w:val="20"/>
          <w:szCs w:val="20"/>
          <w:lang w:val="fr-FR"/>
        </w:rPr>
        <w:t xml:space="preserve"> pour la campagne</w:t>
      </w:r>
      <w:r w:rsidR="00AB5525" w:rsidRPr="005A05C5">
        <w:rPr>
          <w:sz w:val="20"/>
          <w:szCs w:val="20"/>
          <w:lang w:val="fr-FR"/>
        </w:rPr>
        <w:t xml:space="preserve"> sont </w:t>
      </w:r>
      <w:r w:rsidR="008C57C6" w:rsidRPr="005A05C5">
        <w:rPr>
          <w:sz w:val="20"/>
          <w:szCs w:val="20"/>
          <w:lang w:val="fr-FR"/>
        </w:rPr>
        <w:t>volontairement un peu décalés</w:t>
      </w:r>
      <w:r w:rsidR="00730C26" w:rsidRPr="005A05C5">
        <w:rPr>
          <w:sz w:val="20"/>
          <w:szCs w:val="20"/>
          <w:lang w:val="fr-FR"/>
        </w:rPr>
        <w:t xml:space="preserve"> et le message y est très clair. Les décisions d'achat sont trop importantes pour </w:t>
      </w:r>
      <w:r w:rsidR="009D0EF7">
        <w:rPr>
          <w:sz w:val="20"/>
          <w:szCs w:val="20"/>
          <w:lang w:val="fr-FR"/>
        </w:rPr>
        <w:t>commettre</w:t>
      </w:r>
      <w:r w:rsidR="00730C26" w:rsidRPr="005A05C5">
        <w:rPr>
          <w:sz w:val="20"/>
          <w:szCs w:val="20"/>
          <w:lang w:val="fr-FR"/>
        </w:rPr>
        <w:t xml:space="preserve"> des erreurs</w:t>
      </w:r>
      <w:r w:rsidR="00D07E50" w:rsidRPr="005A05C5">
        <w:rPr>
          <w:sz w:val="20"/>
          <w:szCs w:val="20"/>
          <w:lang w:val="fr-FR"/>
        </w:rPr>
        <w:t>. Pour ne pas être seul, rencontrer les bonnes personnes et faire les bons choix</w:t>
      </w:r>
      <w:r w:rsidR="00E94619" w:rsidRPr="005A05C5">
        <w:rPr>
          <w:sz w:val="20"/>
          <w:szCs w:val="20"/>
          <w:lang w:val="fr-FR"/>
        </w:rPr>
        <w:t>, une visite au SIAMS s'impose.</w:t>
      </w:r>
    </w:p>
    <w:sectPr w:rsidR="003F533C" w:rsidRPr="005A05C5" w:rsidSect="00717778">
      <w:headerReference w:type="default" r:id="rId12"/>
      <w:footerReference w:type="default" r:id="rId13"/>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53E0" w14:textId="77777777" w:rsidR="00F658DE" w:rsidRDefault="00F658DE" w:rsidP="00D672CA">
      <w:pPr>
        <w:spacing w:after="0" w:line="240" w:lineRule="auto"/>
      </w:pPr>
      <w:r>
        <w:separator/>
      </w:r>
    </w:p>
  </w:endnote>
  <w:endnote w:type="continuationSeparator" w:id="0">
    <w:p w14:paraId="7E5851A1" w14:textId="77777777" w:rsidR="00F658DE" w:rsidRDefault="00F658DE" w:rsidP="00D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C99" w14:textId="2A4FA00F" w:rsidR="009A3145" w:rsidRPr="009A3145" w:rsidRDefault="009A3145">
    <w:pPr>
      <w:pStyle w:val="Pieddepage"/>
      <w:jc w:val="right"/>
      <w:rPr>
        <w:sz w:val="16"/>
        <w:szCs w:val="16"/>
      </w:rPr>
    </w:pPr>
    <w:r w:rsidRPr="00DA0E79">
      <w:rPr>
        <w:noProof/>
        <w:sz w:val="18"/>
        <w:szCs w:val="18"/>
      </w:rPr>
      <w:drawing>
        <wp:anchor distT="0" distB="0" distL="114300" distR="114300" simplePos="0" relativeHeight="251661312" behindDoc="0" locked="0" layoutInCell="1" allowOverlap="1" wp14:anchorId="4BBC2F06" wp14:editId="308617BC">
          <wp:simplePos x="0" y="0"/>
          <wp:positionH relativeFrom="column">
            <wp:posOffset>-1212351</wp:posOffset>
          </wp:positionH>
          <wp:positionV relativeFrom="paragraph">
            <wp:posOffset>-287676</wp:posOffset>
          </wp:positionV>
          <wp:extent cx="4030935" cy="1083310"/>
          <wp:effectExtent l="0" t="0" r="8255" b="2540"/>
          <wp:wrapNone/>
          <wp:docPr id="10" name="Image 10"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blanc&#10;&#10;Description générée automatiquement"/>
                  <pic:cNvPicPr/>
                </pic:nvPicPr>
                <pic:blipFill rotWithShape="1">
                  <a:blip r:embed="rId1"/>
                  <a:srcRect l="-4260" r="50927"/>
                  <a:stretch/>
                </pic:blipFill>
                <pic:spPr bwMode="auto">
                  <a:xfrm>
                    <a:off x="0" y="0"/>
                    <a:ext cx="4030935" cy="1083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 w:val="16"/>
          <w:szCs w:val="16"/>
        </w:rPr>
        <w:id w:val="1292788228"/>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9A3145">
              <w:rPr>
                <w:sz w:val="16"/>
                <w:szCs w:val="16"/>
                <w:lang w:val="fr-FR"/>
              </w:rPr>
              <w:t xml:space="preserve">Page </w:t>
            </w:r>
            <w:r w:rsidRPr="009A3145">
              <w:rPr>
                <w:b/>
                <w:bCs/>
                <w:sz w:val="18"/>
                <w:szCs w:val="18"/>
              </w:rPr>
              <w:fldChar w:fldCharType="begin"/>
            </w:r>
            <w:r w:rsidRPr="009A3145">
              <w:rPr>
                <w:b/>
                <w:bCs/>
                <w:sz w:val="16"/>
                <w:szCs w:val="16"/>
              </w:rPr>
              <w:instrText>PAGE</w:instrText>
            </w:r>
            <w:r w:rsidRPr="009A3145">
              <w:rPr>
                <w:b/>
                <w:bCs/>
                <w:sz w:val="18"/>
                <w:szCs w:val="18"/>
              </w:rPr>
              <w:fldChar w:fldCharType="separate"/>
            </w:r>
            <w:r w:rsidRPr="009A3145">
              <w:rPr>
                <w:b/>
                <w:bCs/>
                <w:sz w:val="16"/>
                <w:szCs w:val="16"/>
                <w:lang w:val="fr-FR"/>
              </w:rPr>
              <w:t>2</w:t>
            </w:r>
            <w:r w:rsidRPr="009A3145">
              <w:rPr>
                <w:b/>
                <w:bCs/>
                <w:sz w:val="18"/>
                <w:szCs w:val="18"/>
              </w:rPr>
              <w:fldChar w:fldCharType="end"/>
            </w:r>
            <w:r w:rsidRPr="009A3145">
              <w:rPr>
                <w:sz w:val="16"/>
                <w:szCs w:val="16"/>
                <w:lang w:val="fr-FR"/>
              </w:rPr>
              <w:t xml:space="preserve"> sur </w:t>
            </w:r>
            <w:r w:rsidRPr="009A3145">
              <w:rPr>
                <w:b/>
                <w:bCs/>
                <w:sz w:val="18"/>
                <w:szCs w:val="18"/>
              </w:rPr>
              <w:fldChar w:fldCharType="begin"/>
            </w:r>
            <w:r w:rsidRPr="009A3145">
              <w:rPr>
                <w:b/>
                <w:bCs/>
                <w:sz w:val="16"/>
                <w:szCs w:val="16"/>
              </w:rPr>
              <w:instrText>NUMPAGES</w:instrText>
            </w:r>
            <w:r w:rsidRPr="009A3145">
              <w:rPr>
                <w:b/>
                <w:bCs/>
                <w:sz w:val="18"/>
                <w:szCs w:val="18"/>
              </w:rPr>
              <w:fldChar w:fldCharType="separate"/>
            </w:r>
            <w:r w:rsidRPr="009A3145">
              <w:rPr>
                <w:b/>
                <w:bCs/>
                <w:sz w:val="16"/>
                <w:szCs w:val="16"/>
                <w:lang w:val="fr-FR"/>
              </w:rPr>
              <w:t>2</w:t>
            </w:r>
            <w:r w:rsidRPr="009A3145">
              <w:rPr>
                <w:b/>
                <w:bCs/>
                <w:sz w:val="18"/>
                <w:szCs w:val="18"/>
              </w:rPr>
              <w:fldChar w:fldCharType="end"/>
            </w:r>
          </w:sdtContent>
        </w:sdt>
      </w:sdtContent>
    </w:sdt>
  </w:p>
  <w:p w14:paraId="78F0CA95" w14:textId="77777777" w:rsidR="009A3145" w:rsidRDefault="009A3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AF7E" w14:textId="77777777" w:rsidR="00F658DE" w:rsidRDefault="00F658DE" w:rsidP="00D672CA">
      <w:pPr>
        <w:spacing w:after="0" w:line="240" w:lineRule="auto"/>
      </w:pPr>
      <w:r>
        <w:separator/>
      </w:r>
    </w:p>
  </w:footnote>
  <w:footnote w:type="continuationSeparator" w:id="0">
    <w:p w14:paraId="58B1F839" w14:textId="77777777" w:rsidR="00F658DE" w:rsidRDefault="00F658DE" w:rsidP="00D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8FA" w14:textId="77777777" w:rsidR="00D672CA" w:rsidRDefault="00D672CA">
    <w:pPr>
      <w:pStyle w:val="En-tte"/>
      <w:rPr>
        <w:noProof/>
        <w:lang w:val="fr-FR"/>
      </w:rPr>
    </w:pPr>
  </w:p>
  <w:p w14:paraId="2C785E4D" w14:textId="4197E5E7" w:rsidR="00D672CA" w:rsidRDefault="00D672CA">
    <w:pPr>
      <w:pStyle w:val="En-tte"/>
    </w:pPr>
    <w:r>
      <w:rPr>
        <w:noProof/>
        <w:lang w:val="fr-FR"/>
      </w:rPr>
      <w:drawing>
        <wp:anchor distT="0" distB="0" distL="114300" distR="114300" simplePos="0" relativeHeight="251659264" behindDoc="1" locked="0" layoutInCell="1" allowOverlap="1" wp14:anchorId="455EAB9E" wp14:editId="18E5C3DE">
          <wp:simplePos x="0" y="0"/>
          <wp:positionH relativeFrom="page">
            <wp:posOffset>11716</wp:posOffset>
          </wp:positionH>
          <wp:positionV relativeFrom="page">
            <wp:posOffset>-59626</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2F"/>
    <w:rsid w:val="0000134C"/>
    <w:rsid w:val="00005532"/>
    <w:rsid w:val="00036B60"/>
    <w:rsid w:val="00083C58"/>
    <w:rsid w:val="000A0B90"/>
    <w:rsid w:val="000C14B9"/>
    <w:rsid w:val="000F76E9"/>
    <w:rsid w:val="00102478"/>
    <w:rsid w:val="00113E02"/>
    <w:rsid w:val="001164C5"/>
    <w:rsid w:val="00130BF7"/>
    <w:rsid w:val="001829E9"/>
    <w:rsid w:val="00194C99"/>
    <w:rsid w:val="001A39B4"/>
    <w:rsid w:val="001B1DFC"/>
    <w:rsid w:val="001B4110"/>
    <w:rsid w:val="001B6FF5"/>
    <w:rsid w:val="001D7DD3"/>
    <w:rsid w:val="001E3657"/>
    <w:rsid w:val="001E38E3"/>
    <w:rsid w:val="001F1BCC"/>
    <w:rsid w:val="002117DB"/>
    <w:rsid w:val="00232AF4"/>
    <w:rsid w:val="002524EE"/>
    <w:rsid w:val="0025608C"/>
    <w:rsid w:val="00261CEF"/>
    <w:rsid w:val="00287B3C"/>
    <w:rsid w:val="002907A9"/>
    <w:rsid w:val="002A7EBF"/>
    <w:rsid w:val="002B61FC"/>
    <w:rsid w:val="002B7D54"/>
    <w:rsid w:val="002C714A"/>
    <w:rsid w:val="002D0040"/>
    <w:rsid w:val="002D7137"/>
    <w:rsid w:val="002E2425"/>
    <w:rsid w:val="002F6AE8"/>
    <w:rsid w:val="003067D6"/>
    <w:rsid w:val="003208D4"/>
    <w:rsid w:val="00346F1D"/>
    <w:rsid w:val="00347C18"/>
    <w:rsid w:val="00350965"/>
    <w:rsid w:val="00353D29"/>
    <w:rsid w:val="0035471C"/>
    <w:rsid w:val="0035669F"/>
    <w:rsid w:val="00361657"/>
    <w:rsid w:val="00382E7D"/>
    <w:rsid w:val="003B02B6"/>
    <w:rsid w:val="003B12BC"/>
    <w:rsid w:val="003C2847"/>
    <w:rsid w:val="003C369A"/>
    <w:rsid w:val="003C4573"/>
    <w:rsid w:val="003C6573"/>
    <w:rsid w:val="003C780D"/>
    <w:rsid w:val="003F533C"/>
    <w:rsid w:val="004176FF"/>
    <w:rsid w:val="00434003"/>
    <w:rsid w:val="00452C65"/>
    <w:rsid w:val="004967C7"/>
    <w:rsid w:val="004B518B"/>
    <w:rsid w:val="004F6C61"/>
    <w:rsid w:val="00516F06"/>
    <w:rsid w:val="0052087D"/>
    <w:rsid w:val="005263FC"/>
    <w:rsid w:val="005427B6"/>
    <w:rsid w:val="00543AEF"/>
    <w:rsid w:val="00556793"/>
    <w:rsid w:val="00564337"/>
    <w:rsid w:val="00596B50"/>
    <w:rsid w:val="005A05C5"/>
    <w:rsid w:val="005C4552"/>
    <w:rsid w:val="00630D2D"/>
    <w:rsid w:val="00653C20"/>
    <w:rsid w:val="00662A84"/>
    <w:rsid w:val="00677956"/>
    <w:rsid w:val="006863C9"/>
    <w:rsid w:val="006A3053"/>
    <w:rsid w:val="006C2294"/>
    <w:rsid w:val="006C5875"/>
    <w:rsid w:val="006C7906"/>
    <w:rsid w:val="006F1946"/>
    <w:rsid w:val="006F5C08"/>
    <w:rsid w:val="00706BD3"/>
    <w:rsid w:val="00706F65"/>
    <w:rsid w:val="00717778"/>
    <w:rsid w:val="00730C26"/>
    <w:rsid w:val="00734C7B"/>
    <w:rsid w:val="007456F4"/>
    <w:rsid w:val="0079100D"/>
    <w:rsid w:val="007A5CF2"/>
    <w:rsid w:val="007B0B9D"/>
    <w:rsid w:val="007B3F70"/>
    <w:rsid w:val="007C0023"/>
    <w:rsid w:val="007C0737"/>
    <w:rsid w:val="007C61F2"/>
    <w:rsid w:val="007F0377"/>
    <w:rsid w:val="00812240"/>
    <w:rsid w:val="00827581"/>
    <w:rsid w:val="00835563"/>
    <w:rsid w:val="00851722"/>
    <w:rsid w:val="008571DD"/>
    <w:rsid w:val="00881478"/>
    <w:rsid w:val="00886FA8"/>
    <w:rsid w:val="00890338"/>
    <w:rsid w:val="008A59A7"/>
    <w:rsid w:val="008C57C6"/>
    <w:rsid w:val="008E2E89"/>
    <w:rsid w:val="009143F3"/>
    <w:rsid w:val="00941B92"/>
    <w:rsid w:val="009444D2"/>
    <w:rsid w:val="0098597B"/>
    <w:rsid w:val="00996075"/>
    <w:rsid w:val="009A3145"/>
    <w:rsid w:val="009B4C0D"/>
    <w:rsid w:val="009D0EF7"/>
    <w:rsid w:val="00A11C64"/>
    <w:rsid w:val="00A13242"/>
    <w:rsid w:val="00A173F8"/>
    <w:rsid w:val="00A26699"/>
    <w:rsid w:val="00A320E9"/>
    <w:rsid w:val="00A36F62"/>
    <w:rsid w:val="00A51EB0"/>
    <w:rsid w:val="00A6542F"/>
    <w:rsid w:val="00A85464"/>
    <w:rsid w:val="00AA39B1"/>
    <w:rsid w:val="00AB5525"/>
    <w:rsid w:val="00AB718D"/>
    <w:rsid w:val="00AC3C00"/>
    <w:rsid w:val="00AD150D"/>
    <w:rsid w:val="00B0432C"/>
    <w:rsid w:val="00B058FB"/>
    <w:rsid w:val="00B0598F"/>
    <w:rsid w:val="00B3169F"/>
    <w:rsid w:val="00B64C87"/>
    <w:rsid w:val="00B8674E"/>
    <w:rsid w:val="00BE2931"/>
    <w:rsid w:val="00BE6F26"/>
    <w:rsid w:val="00BE7E68"/>
    <w:rsid w:val="00C113A0"/>
    <w:rsid w:val="00C50544"/>
    <w:rsid w:val="00C7039A"/>
    <w:rsid w:val="00C8295A"/>
    <w:rsid w:val="00D07E50"/>
    <w:rsid w:val="00D167FE"/>
    <w:rsid w:val="00D42D70"/>
    <w:rsid w:val="00D550CA"/>
    <w:rsid w:val="00D672CA"/>
    <w:rsid w:val="00D90D7D"/>
    <w:rsid w:val="00D911AB"/>
    <w:rsid w:val="00DA2094"/>
    <w:rsid w:val="00DC0A80"/>
    <w:rsid w:val="00DE48EE"/>
    <w:rsid w:val="00E01539"/>
    <w:rsid w:val="00E21C14"/>
    <w:rsid w:val="00E4585C"/>
    <w:rsid w:val="00E561A2"/>
    <w:rsid w:val="00E65955"/>
    <w:rsid w:val="00E73B06"/>
    <w:rsid w:val="00E94619"/>
    <w:rsid w:val="00EF2CB0"/>
    <w:rsid w:val="00EF5C2B"/>
    <w:rsid w:val="00F0684B"/>
    <w:rsid w:val="00F2015A"/>
    <w:rsid w:val="00F344D1"/>
    <w:rsid w:val="00F4549C"/>
    <w:rsid w:val="00F50327"/>
    <w:rsid w:val="00F658DE"/>
    <w:rsid w:val="00F6671F"/>
    <w:rsid w:val="00F73C9D"/>
    <w:rsid w:val="00FD59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9469"/>
  <w15:chartTrackingRefBased/>
  <w15:docId w15:val="{DB9F2683-2034-42DF-8F2D-74770700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54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54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6542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654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6542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6542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6542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4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54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542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6542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6542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6542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6542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6542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6542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6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54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54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542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6542F"/>
    <w:pPr>
      <w:spacing w:before="160"/>
      <w:jc w:val="center"/>
    </w:pPr>
    <w:rPr>
      <w:i/>
      <w:iCs/>
      <w:color w:val="404040" w:themeColor="text1" w:themeTint="BF"/>
    </w:rPr>
  </w:style>
  <w:style w:type="character" w:customStyle="1" w:styleId="CitationCar">
    <w:name w:val="Citation Car"/>
    <w:basedOn w:val="Policepardfaut"/>
    <w:link w:val="Citation"/>
    <w:uiPriority w:val="29"/>
    <w:rsid w:val="00A6542F"/>
    <w:rPr>
      <w:i/>
      <w:iCs/>
      <w:color w:val="404040" w:themeColor="text1" w:themeTint="BF"/>
    </w:rPr>
  </w:style>
  <w:style w:type="paragraph" w:styleId="Paragraphedeliste">
    <w:name w:val="List Paragraph"/>
    <w:basedOn w:val="Normal"/>
    <w:uiPriority w:val="34"/>
    <w:qFormat/>
    <w:rsid w:val="00A6542F"/>
    <w:pPr>
      <w:ind w:left="720"/>
      <w:contextualSpacing/>
    </w:pPr>
  </w:style>
  <w:style w:type="character" w:styleId="Accentuationintense">
    <w:name w:val="Intense Emphasis"/>
    <w:basedOn w:val="Policepardfaut"/>
    <w:uiPriority w:val="21"/>
    <w:qFormat/>
    <w:rsid w:val="00A6542F"/>
    <w:rPr>
      <w:i/>
      <w:iCs/>
      <w:color w:val="0F4761" w:themeColor="accent1" w:themeShade="BF"/>
    </w:rPr>
  </w:style>
  <w:style w:type="paragraph" w:styleId="Citationintense">
    <w:name w:val="Intense Quote"/>
    <w:basedOn w:val="Normal"/>
    <w:next w:val="Normal"/>
    <w:link w:val="CitationintenseCar"/>
    <w:uiPriority w:val="30"/>
    <w:qFormat/>
    <w:rsid w:val="00A6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542F"/>
    <w:rPr>
      <w:i/>
      <w:iCs/>
      <w:color w:val="0F4761" w:themeColor="accent1" w:themeShade="BF"/>
    </w:rPr>
  </w:style>
  <w:style w:type="character" w:styleId="Rfrenceintense">
    <w:name w:val="Intense Reference"/>
    <w:basedOn w:val="Policepardfaut"/>
    <w:uiPriority w:val="32"/>
    <w:qFormat/>
    <w:rsid w:val="00A6542F"/>
    <w:rPr>
      <w:b/>
      <w:bCs/>
      <w:smallCaps/>
      <w:color w:val="0F4761" w:themeColor="accent1" w:themeShade="BF"/>
      <w:spacing w:val="5"/>
    </w:rPr>
  </w:style>
  <w:style w:type="character" w:styleId="Lienhypertexte">
    <w:name w:val="Hyperlink"/>
    <w:basedOn w:val="Policepardfaut"/>
    <w:uiPriority w:val="99"/>
    <w:unhideWhenUsed/>
    <w:rsid w:val="00C50544"/>
    <w:rPr>
      <w:color w:val="467886" w:themeColor="hyperlink"/>
      <w:u w:val="single"/>
    </w:rPr>
  </w:style>
  <w:style w:type="paragraph" w:styleId="En-tte">
    <w:name w:val="header"/>
    <w:basedOn w:val="Normal"/>
    <w:link w:val="En-tteCar"/>
    <w:uiPriority w:val="99"/>
    <w:unhideWhenUsed/>
    <w:rsid w:val="00D672CA"/>
    <w:pPr>
      <w:tabs>
        <w:tab w:val="center" w:pos="4536"/>
        <w:tab w:val="right" w:pos="9072"/>
      </w:tabs>
      <w:spacing w:after="0" w:line="240" w:lineRule="auto"/>
    </w:pPr>
  </w:style>
  <w:style w:type="character" w:customStyle="1" w:styleId="En-tteCar">
    <w:name w:val="En-tête Car"/>
    <w:basedOn w:val="Policepardfaut"/>
    <w:link w:val="En-tte"/>
    <w:uiPriority w:val="99"/>
    <w:rsid w:val="00D672CA"/>
  </w:style>
  <w:style w:type="paragraph" w:styleId="Pieddepage">
    <w:name w:val="footer"/>
    <w:basedOn w:val="Normal"/>
    <w:link w:val="PieddepageCar"/>
    <w:uiPriority w:val="99"/>
    <w:unhideWhenUsed/>
    <w:rsid w:val="00D672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2CA"/>
  </w:style>
  <w:style w:type="character" w:styleId="Marquedecommentaire">
    <w:name w:val="annotation reference"/>
    <w:basedOn w:val="Policepardfaut"/>
    <w:uiPriority w:val="99"/>
    <w:semiHidden/>
    <w:unhideWhenUsed/>
    <w:rsid w:val="006C2294"/>
    <w:rPr>
      <w:sz w:val="16"/>
      <w:szCs w:val="16"/>
    </w:rPr>
  </w:style>
  <w:style w:type="paragraph" w:styleId="Commentaire">
    <w:name w:val="annotation text"/>
    <w:basedOn w:val="Normal"/>
    <w:link w:val="CommentaireCar"/>
    <w:uiPriority w:val="99"/>
    <w:semiHidden/>
    <w:unhideWhenUsed/>
    <w:rsid w:val="006C2294"/>
    <w:pPr>
      <w:spacing w:line="240" w:lineRule="auto"/>
    </w:pPr>
    <w:rPr>
      <w:sz w:val="20"/>
      <w:szCs w:val="20"/>
    </w:rPr>
  </w:style>
  <w:style w:type="character" w:customStyle="1" w:styleId="CommentaireCar">
    <w:name w:val="Commentaire Car"/>
    <w:basedOn w:val="Policepardfaut"/>
    <w:link w:val="Commentaire"/>
    <w:uiPriority w:val="99"/>
    <w:semiHidden/>
    <w:rsid w:val="006C2294"/>
    <w:rPr>
      <w:sz w:val="20"/>
      <w:szCs w:val="20"/>
    </w:rPr>
  </w:style>
  <w:style w:type="paragraph" w:styleId="Objetducommentaire">
    <w:name w:val="annotation subject"/>
    <w:basedOn w:val="Commentaire"/>
    <w:next w:val="Commentaire"/>
    <w:link w:val="ObjetducommentaireCar"/>
    <w:uiPriority w:val="99"/>
    <w:semiHidden/>
    <w:unhideWhenUsed/>
    <w:rsid w:val="006C2294"/>
    <w:rPr>
      <w:b/>
      <w:bCs/>
    </w:rPr>
  </w:style>
  <w:style w:type="character" w:customStyle="1" w:styleId="ObjetducommentaireCar">
    <w:name w:val="Objet du commentaire Car"/>
    <w:basedOn w:val="CommentaireCar"/>
    <w:link w:val="Objetducommentaire"/>
    <w:uiPriority w:val="99"/>
    <w:semiHidden/>
    <w:rsid w:val="006C2294"/>
    <w:rPr>
      <w:b/>
      <w:bCs/>
      <w:sz w:val="20"/>
      <w:szCs w:val="20"/>
    </w:rPr>
  </w:style>
  <w:style w:type="character" w:styleId="Mentionnonrsolue">
    <w:name w:val="Unresolved Mention"/>
    <w:basedOn w:val="Policepardfaut"/>
    <w:uiPriority w:val="99"/>
    <w:semiHidden/>
    <w:unhideWhenUsed/>
    <w:rsid w:val="00D91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cl/fo/763qziixlsxsh3lb0z58i/AIXG7Jf_xmy8lsYp0FqlIX8?rlkey=h7t9tkmdj9a95t4pvmocwifcb&amp;dl=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ierre-yves.kohler@faji.ch"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69AD1-216D-43A7-A0C4-EEC97DD07398}">
  <ds:schemaRefs>
    <ds:schemaRef ds:uri="http://schemas.microsoft.com/sharepoint/v3/contenttype/forms"/>
  </ds:schemaRefs>
</ds:datastoreItem>
</file>

<file path=customXml/itemProps2.xml><?xml version="1.0" encoding="utf-8"?>
<ds:datastoreItem xmlns:ds="http://schemas.openxmlformats.org/officeDocument/2006/customXml" ds:itemID="{8CC4992D-1069-4DFB-8EB2-04E3E0D7E89C}">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16748C10-103A-4162-ADFE-9B55F7F7B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5251</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43</cp:revision>
  <cp:lastPrinted>2026-01-23T12:23:00Z</cp:lastPrinted>
  <dcterms:created xsi:type="dcterms:W3CDTF">2026-01-14T11:51:00Z</dcterms:created>
  <dcterms:modified xsi:type="dcterms:W3CDTF">2026-01-23T12:44:00Z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